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457084">
      <w:pPr>
        <w:bidi w:val="0"/>
        <w:rPr>
          <w:rFonts w:hint="eastAsia"/>
          <w:lang w:val="en-US" w:eastAsia="zh-CN"/>
        </w:rPr>
      </w:pPr>
    </w:p>
    <w:p w14:paraId="5E8104FB">
      <w:pPr>
        <w:keepNext/>
        <w:keepLines/>
        <w:widowControl w:val="0"/>
        <w:wordWrap w:val="0"/>
        <w:bidi w:val="0"/>
        <w:spacing w:beforeLines="0" w:beforeAutospacing="0" w:afterLines="0" w:afterAutospacing="0" w:line="600" w:lineRule="exact"/>
        <w:ind w:firstLine="0" w:firstLineChars="0"/>
        <w:jc w:val="center"/>
        <w:outlineLvl w:val="0"/>
        <w:rPr>
          <w:rFonts w:hint="eastAsia" w:ascii="Times New Roman" w:hAnsi="Times New Roman" w:eastAsia="方正小标宋简体" w:cs="Times New Roman"/>
          <w:b w:val="0"/>
          <w:bCs w:val="0"/>
          <w:color w:val="000000"/>
          <w:kern w:val="2"/>
          <w:sz w:val="44"/>
          <w:szCs w:val="44"/>
          <w:lang w:val="en-US" w:eastAsia="zh-CN" w:bidi="ar-SA"/>
        </w:rPr>
      </w:pPr>
      <w:bookmarkStart w:id="0" w:name="_GoBack"/>
      <w:r>
        <w:rPr>
          <w:rFonts w:hint="eastAsia" w:ascii="Times New Roman" w:hAnsi="Times New Roman" w:eastAsia="方正小标宋简体" w:cs="Times New Roman"/>
          <w:b w:val="0"/>
          <w:bCs w:val="0"/>
          <w:color w:val="000000"/>
          <w:kern w:val="2"/>
          <w:sz w:val="44"/>
          <w:szCs w:val="44"/>
          <w:lang w:val="en-US" w:eastAsia="zh-CN" w:bidi="ar-SA"/>
        </w:rPr>
        <w:t>关于国产大模型DeepSeek遭遇大规模网络攻击的分析</w:t>
      </w:r>
    </w:p>
    <w:bookmarkEnd w:id="0"/>
    <w:p w14:paraId="3082319C">
      <w:pPr>
        <w:bidi w:val="0"/>
        <w:rPr>
          <w:rFonts w:hint="default"/>
          <w:lang w:val="en-US" w:eastAsia="zh-CN"/>
        </w:rPr>
      </w:pPr>
    </w:p>
    <w:p w14:paraId="69F88CBE">
      <w:pPr>
        <w:numPr>
          <w:numId w:val="0"/>
        </w:numPr>
        <w:spacing w:line="600" w:lineRule="exact"/>
        <w:ind w:left="720" w:leftChars="0"/>
        <w:rPr>
          <w:rFonts w:hint="eastAsia" w:ascii="Times New Roman" w:hAnsi="Times New Roman" w:eastAsia="黑体" w:cs="Times New Roman"/>
          <w:b w:val="0"/>
          <w:bCs w:val="0"/>
          <w:color w:val="000000"/>
          <w:sz w:val="36"/>
          <w:szCs w:val="36"/>
          <w:lang w:eastAsia="zh-CN"/>
        </w:rPr>
      </w:pPr>
      <w:r>
        <w:rPr>
          <w:rFonts w:hint="eastAsia" w:ascii="Times New Roman" w:hAnsi="Times New Roman" w:eastAsia="黑体" w:cs="Times New Roman"/>
          <w:b w:val="0"/>
          <w:bCs w:val="0"/>
          <w:color w:val="000000"/>
          <w:sz w:val="36"/>
          <w:szCs w:val="36"/>
          <w:lang w:eastAsia="zh-CN"/>
        </w:rPr>
        <w:t>一、基本情况</w:t>
      </w:r>
    </w:p>
    <w:p w14:paraId="18C41CAB">
      <w:pPr>
        <w:pStyle w:val="7"/>
        <w:keepNext w:val="0"/>
        <w:keepLines w:val="0"/>
        <w:pageBreakBefore w:val="0"/>
        <w:widowControl/>
        <w:suppressLineNumbers w:val="0"/>
        <w:kinsoku/>
        <w:wordWrap w:val="0"/>
        <w:overflowPunct/>
        <w:topLinePunct w:val="0"/>
        <w:autoSpaceDE/>
        <w:autoSpaceDN/>
        <w:bidi w:val="0"/>
        <w:adjustRightInd/>
        <w:snapToGrid/>
        <w:spacing w:beforeAutospacing="0" w:afterAutospacing="0" w:line="600" w:lineRule="exact"/>
        <w:ind w:left="0" w:firstLine="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2025年1月28日，中国领先的人工智能公司DeepSeek遭遇大规模网络攻击，导致服务器多次崩溃或卡顿。DeepSeek专注于高性能大模型与多模态技术，其开发的DeepSeek-R1和Janus-Pro在性能上可与OpenAI的o1相媲美，并以出色的成本效益和效率著称。为确保服务持续运行，DeepSeek暂时限制了+86手机号以外的注册方式，已注册用户可正常登录。官网登陆窗口提示：“近期DeepSeek线上服务受到大规模恶意攻击，注册可能繁忙，请稍等重试。已注册用户可以正常登录，感谢理解和支持。”</w:t>
      </w:r>
    </w:p>
    <w:p w14:paraId="5EDA2435">
      <w:pPr>
        <w:pStyle w:val="7"/>
        <w:keepNext w:val="0"/>
        <w:keepLines w:val="0"/>
        <w:pageBreakBefore w:val="0"/>
        <w:widowControl/>
        <w:suppressLineNumbers w:val="0"/>
        <w:kinsoku/>
        <w:wordWrap w:val="0"/>
        <w:overflowPunct/>
        <w:topLinePunct w:val="0"/>
        <w:autoSpaceDE/>
        <w:autoSpaceDN/>
        <w:bidi w:val="0"/>
        <w:adjustRightInd/>
        <w:snapToGrid/>
        <w:spacing w:beforeAutospacing="0" w:afterAutospacing="0" w:line="600" w:lineRule="exact"/>
        <w:ind w:left="0" w:firstLine="0"/>
        <w:textAlignment w:val="auto"/>
        <w:rPr>
          <w:rFonts w:hint="eastAsia" w:ascii="Times New Roman" w:hAnsi="Times New Roman" w:eastAsia="仿宋_GB2312" w:cs="Times New Roman"/>
          <w:b w:val="0"/>
          <w:bCs w:val="0"/>
          <w:color w:val="000000"/>
          <w:kern w:val="2"/>
          <w:sz w:val="36"/>
          <w:szCs w:val="36"/>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此次攻击事件引发了广泛关注。1月28日，DeepSeek低调推出开源多模态模型Janus-Pro，进一步展示了其技术实力。此前，1月27日，DeepSeek应用登顶苹果中国区及美国区应用商店免费APP下载排行榜，并在美区超越ChatGPT，体现了其市场认可度及用户需求的快速增长</w:t>
      </w:r>
      <w:r>
        <w:rPr>
          <w:rFonts w:hint="eastAsia" w:ascii="Times New Roman" w:hAnsi="Times New Roman" w:eastAsia="仿宋_GB2312" w:cs="Times New Roman"/>
          <w:b w:val="0"/>
          <w:bCs w:val="0"/>
          <w:color w:val="000000"/>
          <w:kern w:val="2"/>
          <w:sz w:val="32"/>
          <w:szCs w:val="32"/>
          <w:lang w:val="en-US" w:eastAsia="zh-CN" w:bidi="ar-SA"/>
        </w:rPr>
        <w:t>。</w:t>
      </w:r>
    </w:p>
    <w:p w14:paraId="5311A22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pPr>
      <w:r>
        <w:drawing>
          <wp:inline distT="0" distB="0" distL="114300" distR="114300">
            <wp:extent cx="5269230" cy="2812415"/>
            <wp:effectExtent l="0" t="0" r="7620" b="698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stretch>
                      <a:fillRect/>
                    </a:stretch>
                  </pic:blipFill>
                  <pic:spPr>
                    <a:xfrm>
                      <a:off x="0" y="0"/>
                      <a:ext cx="5269230" cy="2812415"/>
                    </a:xfrm>
                    <a:prstGeom prst="rect">
                      <a:avLst/>
                    </a:prstGeom>
                    <a:noFill/>
                    <a:ln>
                      <a:noFill/>
                    </a:ln>
                  </pic:spPr>
                </pic:pic>
              </a:graphicData>
            </a:graphic>
          </wp:inline>
        </w:drawing>
      </w:r>
    </w:p>
    <w:p w14:paraId="41303D5C">
      <w:pPr>
        <w:numPr>
          <w:numId w:val="0"/>
        </w:numPr>
        <w:spacing w:line="600" w:lineRule="exact"/>
        <w:ind w:left="720" w:leftChars="0"/>
        <w:rPr>
          <w:rFonts w:hint="eastAsia" w:ascii="楷体_GB2312" w:hAnsi="楷体_GB2312" w:eastAsia="楷体_GB2312" w:cs="楷体_GB2312"/>
          <w:b w:val="0"/>
          <w:bCs w:val="0"/>
          <w:color w:val="000000"/>
          <w:sz w:val="36"/>
          <w:szCs w:val="36"/>
          <w:lang w:eastAsia="zh-CN"/>
        </w:rPr>
      </w:pPr>
      <w:r>
        <w:rPr>
          <w:rFonts w:hint="eastAsia" w:ascii="楷体_GB2312" w:hAnsi="楷体_GB2312" w:eastAsia="楷体_GB2312" w:cs="楷体_GB2312"/>
          <w:b w:val="0"/>
          <w:bCs w:val="0"/>
          <w:color w:val="000000"/>
          <w:sz w:val="36"/>
          <w:szCs w:val="36"/>
          <w:lang w:eastAsia="zh-CN"/>
        </w:rPr>
        <w:t>二、络安全事件分析</w:t>
      </w:r>
    </w:p>
    <w:p w14:paraId="5A3023B8">
      <w:pPr>
        <w:keepNext w:val="0"/>
        <w:keepLines w:val="0"/>
        <w:pageBreakBefore w:val="0"/>
        <w:widowControl w:val="0"/>
        <w:kinsoku/>
        <w:wordWrap w:val="0"/>
        <w:overflowPunct/>
        <w:topLinePunct w:val="0"/>
        <w:autoSpaceDE/>
        <w:autoSpaceDN/>
        <w:bidi w:val="0"/>
        <w:adjustRightInd/>
        <w:snapToGrid/>
        <w:spacing w:line="600" w:lineRule="exact"/>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1.攻击IP多为美国IP</w:t>
      </w:r>
    </w:p>
    <w:p w14:paraId="456A93A7">
      <w:pPr>
        <w:pStyle w:val="7"/>
        <w:keepNext w:val="0"/>
        <w:keepLines w:val="0"/>
        <w:pageBreakBefore w:val="0"/>
        <w:widowControl/>
        <w:suppressLineNumbers w:val="0"/>
        <w:kinsoku/>
        <w:wordWrap w:val="0"/>
        <w:overflowPunct/>
        <w:topLinePunct w:val="0"/>
        <w:autoSpaceDE/>
        <w:autoSpaceDN/>
        <w:bidi w:val="0"/>
        <w:adjustRightInd/>
        <w:snapToGrid/>
        <w:spacing w:beforeAutospacing="0" w:afterAutospacing="0" w:line="600" w:lineRule="exact"/>
        <w:ind w:left="0" w:firstLine="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监测显示，DeepSeek从1月3日以来持续遭受大量海外攻击，攻击IP多为美国IP地址。1月27、28日开始，网络攻击手段升级，主要针对注册功能进行攻击，导致注册功能无法正常使用。1月28日攻击峰值出现在北京时间03:00-04:00（UTC+8），对应北美东部时区14:00-15:00（UTC-5）。该时间窗口选择显示攻击存在跨境特征。</w:t>
      </w:r>
    </w:p>
    <w:p w14:paraId="2F94ABD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eastAsia"/>
          <w:lang w:val="en-US" w:eastAsia="zh-CN"/>
        </w:rPr>
      </w:pPr>
      <w:r>
        <w:drawing>
          <wp:inline distT="0" distB="0" distL="114300" distR="114300">
            <wp:extent cx="5268595" cy="1087120"/>
            <wp:effectExtent l="0" t="0" r="8255" b="1778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7"/>
                    <a:stretch>
                      <a:fillRect/>
                    </a:stretch>
                  </pic:blipFill>
                  <pic:spPr>
                    <a:xfrm>
                      <a:off x="0" y="0"/>
                      <a:ext cx="5268595" cy="1087120"/>
                    </a:xfrm>
                    <a:prstGeom prst="rect">
                      <a:avLst/>
                    </a:prstGeom>
                    <a:noFill/>
                    <a:ln>
                      <a:noFill/>
                    </a:ln>
                  </pic:spPr>
                </pic:pic>
              </a:graphicData>
            </a:graphic>
          </wp:inline>
        </w:drawing>
      </w:r>
    </w:p>
    <w:p w14:paraId="0D2E542C">
      <w:pPr>
        <w:keepNext w:val="0"/>
        <w:keepLines w:val="0"/>
        <w:pageBreakBefore w:val="0"/>
        <w:widowControl w:val="0"/>
        <w:kinsoku/>
        <w:wordWrap w:val="0"/>
        <w:overflowPunct/>
        <w:topLinePunct w:val="0"/>
        <w:autoSpaceDE/>
        <w:autoSpaceDN/>
        <w:bidi w:val="0"/>
        <w:adjustRightInd/>
        <w:snapToGrid/>
        <w:spacing w:line="600" w:lineRule="exact"/>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2.网络攻击形式说明</w:t>
      </w:r>
    </w:p>
    <w:p w14:paraId="700B8B6E">
      <w:pPr>
        <w:pStyle w:val="7"/>
        <w:keepNext w:val="0"/>
        <w:keepLines w:val="0"/>
        <w:pageBreakBefore w:val="0"/>
        <w:widowControl/>
        <w:suppressLineNumbers w:val="0"/>
        <w:kinsoku/>
        <w:wordWrap w:val="0"/>
        <w:overflowPunct/>
        <w:topLinePunct w:val="0"/>
        <w:autoSpaceDE/>
        <w:autoSpaceDN/>
        <w:bidi w:val="0"/>
        <w:adjustRightInd/>
        <w:snapToGrid/>
        <w:spacing w:beforeAutospacing="0" w:afterAutospacing="0" w:line="600" w:lineRule="exact"/>
        <w:ind w:left="0" w:firstLine="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（1）DDoS攻击</w:t>
      </w:r>
    </w:p>
    <w:p w14:paraId="720BBD71">
      <w:pPr>
        <w:pStyle w:val="7"/>
        <w:keepNext w:val="0"/>
        <w:keepLines w:val="0"/>
        <w:pageBreakBefore w:val="0"/>
        <w:widowControl/>
        <w:suppressLineNumbers w:val="0"/>
        <w:kinsoku/>
        <w:wordWrap w:val="0"/>
        <w:overflowPunct/>
        <w:topLinePunct w:val="0"/>
        <w:autoSpaceDE/>
        <w:autoSpaceDN/>
        <w:bidi w:val="0"/>
        <w:adjustRightInd/>
        <w:snapToGrid/>
        <w:spacing w:beforeAutospacing="0" w:afterAutospacing="0" w:line="600" w:lineRule="exact"/>
        <w:ind w:left="0" w:firstLine="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从1月3日开始，DeepSeek持续遭受网络攻击，攻击手段不断变化。1月3日、4日、6日、7日和13日，攻击者疑似采用HTTP代理攻击，大量代理请求通过代理服务器链接至DeepSeek，导致服务器负载激增。随后，1月20日至26日，攻击方式转变为SSDP和NTP反射放大攻击，这类攻击通过利用协议漏洞放大流量，对服务器造成冲击。尽管SSDP和NTP反射放大攻击的防御相对简单，但仍对系统稳定性造成了一定影响。</w:t>
      </w:r>
    </w:p>
    <w:p w14:paraId="2FF243B1">
      <w:pPr>
        <w:pStyle w:val="7"/>
        <w:keepNext w:val="0"/>
        <w:keepLines w:val="0"/>
        <w:pageBreakBefore w:val="0"/>
        <w:widowControl/>
        <w:suppressLineNumbers w:val="0"/>
        <w:kinsoku/>
        <w:wordWrap w:val="0"/>
        <w:overflowPunct/>
        <w:topLinePunct w:val="0"/>
        <w:autoSpaceDE/>
        <w:autoSpaceDN/>
        <w:bidi w:val="0"/>
        <w:adjustRightInd/>
        <w:snapToGrid/>
        <w:spacing w:beforeAutospacing="0" w:afterAutospacing="0" w:line="600" w:lineRule="exact"/>
        <w:ind w:left="0" w:firstLine="0"/>
        <w:textAlignment w:val="auto"/>
        <w:rPr>
          <w:rFonts w:hint="eastAsia" w:ascii="Times New Roman" w:hAnsi="Times New Roman" w:eastAsia="仿宋_GB2312" w:cs="Times New Roman"/>
          <w:b w:val="0"/>
          <w:bCs w:val="0"/>
          <w:color w:val="000000"/>
          <w:kern w:val="2"/>
          <w:sz w:val="36"/>
          <w:szCs w:val="36"/>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月27日和28日，攻击规模进一步升级，攻击手段转向应用层攻击，主要采用HTTP代理攻击。与之前的攻击方式不同，应用层攻击模拟正常用户行为，使得防御难度显著增加。此类攻击更具隐蔽性和破坏性，导致DeepSeek的注册功能和服务响应受到严重影响。攻击峰值出现在北京时间1月28日凌晨03:00-04:00，对应北美东部时区14:00-15:00，显示出攻击的跨境特征。面对突然升级的攻击，DeepSeek迅速响应，采取了IP切换等应急措施，以缓解攻击对系统的影响。</w:t>
      </w:r>
    </w:p>
    <w:p w14:paraId="1AAB844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eastAsia"/>
          <w:lang w:val="en-US" w:eastAsia="zh-CN"/>
        </w:rPr>
      </w:pPr>
      <w:r>
        <w:drawing>
          <wp:inline distT="0" distB="0" distL="114300" distR="114300">
            <wp:extent cx="5267960" cy="3291840"/>
            <wp:effectExtent l="0" t="0" r="8890" b="381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5267960" cy="3291840"/>
                    </a:xfrm>
                    <a:prstGeom prst="rect">
                      <a:avLst/>
                    </a:prstGeom>
                    <a:noFill/>
                    <a:ln>
                      <a:noFill/>
                    </a:ln>
                  </pic:spPr>
                </pic:pic>
              </a:graphicData>
            </a:graphic>
          </wp:inline>
        </w:drawing>
      </w:r>
    </w:p>
    <w:p w14:paraId="2575FB4F">
      <w:pPr>
        <w:bidi w:val="0"/>
        <w:rPr>
          <w:rFonts w:hint="default"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（2）暴力破解攻击，攻击IP全部来自美国</w:t>
      </w:r>
    </w:p>
    <w:p w14:paraId="339C09E4">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从1月28日凌晨03:00开始，此次DDoS攻击进一步升级，同时伴随大量暴力破解攻击。监测数据显示，这些暴力破解攻击的IP地址全部来自美国。面对27日至28日深夜突然加剧的大规模DDoS攻击，DeepSeek迅速启动应急响应机制，采取了多项措施以缓解攻击对系统的影响。例如，在28日凌晨00:58分，当攻击者发起极具破坏力的HTTP代理攻击时，DeepSeek及时进行了IP切换，以阻断攻击流量并保障服务的正常运行。尽管如此，攻击的复杂性和强度仍对系统造成了较大压力。</w:t>
      </w:r>
    </w:p>
    <w:p w14:paraId="35E7923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eastAsia"/>
          <w:lang w:val="en-US" w:eastAsia="zh-CN"/>
        </w:rPr>
      </w:pPr>
      <w:r>
        <w:drawing>
          <wp:inline distT="0" distB="0" distL="114300" distR="114300">
            <wp:extent cx="5264785" cy="1058545"/>
            <wp:effectExtent l="0" t="0" r="12065" b="825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9"/>
                    <a:stretch>
                      <a:fillRect/>
                    </a:stretch>
                  </pic:blipFill>
                  <pic:spPr>
                    <a:xfrm>
                      <a:off x="0" y="0"/>
                      <a:ext cx="5264785" cy="1058545"/>
                    </a:xfrm>
                    <a:prstGeom prst="rect">
                      <a:avLst/>
                    </a:prstGeom>
                    <a:noFill/>
                    <a:ln>
                      <a:noFill/>
                    </a:ln>
                  </pic:spPr>
                </pic:pic>
              </a:graphicData>
            </a:graphic>
          </wp:inline>
        </w:drawing>
      </w:r>
    </w:p>
    <w:p w14:paraId="62B14919">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（3）数据泄露情况</w:t>
      </w:r>
    </w:p>
    <w:p w14:paraId="77490ABE">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Wiz Research 发现了DeepSeek的一个可公开访问的ClickHouse数据库，该数据库允许完全控制数据库操作，包括访问内部数据的能力。此次曝光包括超过一百万行日志流，其中包含聊天记录、密钥、后端详细信息和其他高度敏感的信息。Wiz Research 团队立即向 DeepSeek 披露了此问题。此次暴露导致 DeepSeek 环境内出现完全数据库控制和潜在权限提升，而对外界没有任何身份验证或防御机制。 它托管在 oauth2callback.deepseek.com:9000 和 dev.deepseek.com:9000。</w:t>
      </w:r>
    </w:p>
    <w:p w14:paraId="1DF75F22">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ClickHouse 是一个开源的列式数据库管理系统，旨在对大型数据集进行快速分析查询。它由 Yandex 开发，广泛用于实时数据处理、日志存储和大数据分析。</w:t>
      </w:r>
    </w:p>
    <w:p w14:paraId="4495ADF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pPr>
      <w:r>
        <w:drawing>
          <wp:inline distT="0" distB="0" distL="114300" distR="114300">
            <wp:extent cx="5268595" cy="2358390"/>
            <wp:effectExtent l="0" t="0" r="8255" b="381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0"/>
                    <a:stretch>
                      <a:fillRect/>
                    </a:stretch>
                  </pic:blipFill>
                  <pic:spPr>
                    <a:xfrm>
                      <a:off x="0" y="0"/>
                      <a:ext cx="5268595" cy="2358390"/>
                    </a:xfrm>
                    <a:prstGeom prst="rect">
                      <a:avLst/>
                    </a:prstGeom>
                    <a:noFill/>
                    <a:ln>
                      <a:noFill/>
                    </a:ln>
                  </pic:spPr>
                </pic:pic>
              </a:graphicData>
            </a:graphic>
          </wp:inline>
        </w:drawing>
      </w:r>
    </w:p>
    <w:p w14:paraId="14850A3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eastAsia"/>
          <w:lang w:val="en-US" w:eastAsia="zh-CN"/>
        </w:rPr>
      </w:pPr>
      <w:r>
        <w:drawing>
          <wp:inline distT="0" distB="0" distL="114300" distR="114300">
            <wp:extent cx="5273675" cy="2364740"/>
            <wp:effectExtent l="0" t="0" r="3175" b="1651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1"/>
                    <a:stretch>
                      <a:fillRect/>
                    </a:stretch>
                  </pic:blipFill>
                  <pic:spPr>
                    <a:xfrm>
                      <a:off x="0" y="0"/>
                      <a:ext cx="5273675" cy="2364740"/>
                    </a:xfrm>
                    <a:prstGeom prst="rect">
                      <a:avLst/>
                    </a:prstGeom>
                    <a:noFill/>
                    <a:ln>
                      <a:noFill/>
                    </a:ln>
                  </pic:spPr>
                </pic:pic>
              </a:graphicData>
            </a:graphic>
          </wp:inline>
        </w:drawing>
      </w:r>
    </w:p>
    <w:p w14:paraId="17BAC5C3">
      <w:pPr>
        <w:bidi w:val="0"/>
        <w:rPr>
          <w:rFonts w:hint="eastAsia"/>
          <w:lang w:val="en-US" w:eastAsia="zh-CN"/>
        </w:rPr>
      </w:pPr>
    </w:p>
    <w:p w14:paraId="1AFBA599">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其中的log_stream表中包含大量具有高度敏感数据的日志。包含超过 100 万条日志条目，大概数据如下：</w:t>
      </w:r>
    </w:p>
    <w:p w14:paraId="5A858B2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pPr>
      <w:r>
        <w:drawing>
          <wp:inline distT="0" distB="0" distL="114300" distR="114300">
            <wp:extent cx="2485390" cy="2179955"/>
            <wp:effectExtent l="0" t="0" r="10160" b="1079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2"/>
                    <a:stretch>
                      <a:fillRect/>
                    </a:stretch>
                  </pic:blipFill>
                  <pic:spPr>
                    <a:xfrm>
                      <a:off x="0" y="0"/>
                      <a:ext cx="2485390" cy="2179955"/>
                    </a:xfrm>
                    <a:prstGeom prst="rect">
                      <a:avLst/>
                    </a:prstGeom>
                    <a:noFill/>
                    <a:ln>
                      <a:noFill/>
                    </a:ln>
                  </pic:spPr>
                </pic:pic>
              </a:graphicData>
            </a:graphic>
          </wp:inline>
        </w:drawing>
      </w:r>
    </w:p>
    <w:p w14:paraId="76A41AC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b w:val="0"/>
          <w:bCs w:val="0"/>
          <w:lang w:val="en-US" w:eastAsia="zh-CN"/>
        </w:rPr>
      </w:pPr>
      <w:r>
        <w:drawing>
          <wp:inline distT="0" distB="0" distL="114300" distR="114300">
            <wp:extent cx="5271135" cy="580390"/>
            <wp:effectExtent l="0" t="0" r="5715" b="1016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3"/>
                    <a:stretch>
                      <a:fillRect/>
                    </a:stretch>
                  </pic:blipFill>
                  <pic:spPr>
                    <a:xfrm>
                      <a:off x="0" y="0"/>
                      <a:ext cx="5271135" cy="580390"/>
                    </a:xfrm>
                    <a:prstGeom prst="rect">
                      <a:avLst/>
                    </a:prstGeom>
                    <a:noFill/>
                    <a:ln>
                      <a:noFill/>
                    </a:ln>
                  </pic:spPr>
                </pic:pic>
              </a:graphicData>
            </a:graphic>
          </wp:inline>
        </w:drawing>
      </w:r>
    </w:p>
    <w:p w14:paraId="062972D5">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timestamp – 自 2025 年 1 月 6 日起的日志</w:t>
      </w:r>
    </w:p>
    <w:p w14:paraId="1F6A7073">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span_name – 对各种内部 DeepSeek API 端点的引用</w:t>
      </w:r>
    </w:p>
    <w:p w14:paraId="666AFDD8">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string.values –纯文本日志，包括聊天历史记录、API 密钥、后端详细信息和操作元数据</w:t>
      </w:r>
    </w:p>
    <w:p w14:paraId="18322571">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_service – 指示哪个 DeepSeek 服务生成了日志</w:t>
      </w:r>
    </w:p>
    <w:p w14:paraId="0DD1C8AA">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_source – 公开日志请求的来源，包含聊天历史记录、API 密钥、目录结构和聊天机器人元数据日志</w:t>
      </w:r>
    </w:p>
    <w:p w14:paraId="35763924">
      <w:pPr>
        <w:numPr>
          <w:ilvl w:val="0"/>
          <w:numId w:val="0"/>
        </w:numPr>
        <w:spacing w:line="600" w:lineRule="exact"/>
        <w:ind w:left="720" w:leftChars="0"/>
        <w:rPr>
          <w:rFonts w:hint="eastAsia" w:ascii="Times New Roman" w:hAnsi="Times New Roman" w:eastAsia="黑体" w:cs="Times New Roman"/>
          <w:b w:val="0"/>
          <w:bCs w:val="0"/>
          <w:color w:val="000000"/>
          <w:sz w:val="36"/>
          <w:szCs w:val="36"/>
          <w:lang w:val="en-US" w:eastAsia="zh-CN"/>
        </w:rPr>
      </w:pPr>
      <w:r>
        <w:rPr>
          <w:rFonts w:hint="eastAsia" w:ascii="Times New Roman" w:hAnsi="Times New Roman" w:eastAsia="黑体" w:cs="Times New Roman"/>
          <w:b w:val="0"/>
          <w:bCs w:val="0"/>
          <w:color w:val="000000"/>
          <w:sz w:val="36"/>
          <w:szCs w:val="36"/>
          <w:lang w:val="en-US" w:eastAsia="zh-CN"/>
        </w:rPr>
        <w:t>三、相关发言</w:t>
      </w:r>
    </w:p>
    <w:p w14:paraId="2491CB62">
      <w:pPr>
        <w:keepNext w:val="0"/>
        <w:keepLines w:val="0"/>
        <w:pageBreakBefore w:val="0"/>
        <w:widowControl w:val="0"/>
        <w:kinsoku/>
        <w:wordWrap w:val="0"/>
        <w:overflowPunct/>
        <w:topLinePunct w:val="0"/>
        <w:autoSpaceDE/>
        <w:autoSpaceDN/>
        <w:bidi w:val="0"/>
        <w:adjustRightInd/>
        <w:snapToGrid/>
        <w:spacing w:line="600" w:lineRule="exact"/>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1、DeepSeek官方声明</w:t>
      </w:r>
    </w:p>
    <w:p w14:paraId="19746C4F">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1月28日，DeepSeek官网发布遭受网络攻击的信息，称其线上服务受到大规模恶意攻击，并采取了临时限制注册等措施以保障服务稳定运行。</w:t>
      </w:r>
    </w:p>
    <w:p w14:paraId="208FADDB">
      <w:pPr>
        <w:keepNext w:val="0"/>
        <w:keepLines w:val="0"/>
        <w:pageBreakBefore w:val="0"/>
        <w:widowControl w:val="0"/>
        <w:kinsoku/>
        <w:wordWrap w:val="0"/>
        <w:overflowPunct/>
        <w:topLinePunct w:val="0"/>
        <w:autoSpaceDE/>
        <w:autoSpaceDN/>
        <w:bidi w:val="0"/>
        <w:adjustRightInd/>
        <w:snapToGrid/>
        <w:spacing w:line="600" w:lineRule="exact"/>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2、国内媒体报道</w:t>
      </w:r>
    </w:p>
    <w:p w14:paraId="751A649D">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1月28日，“玉渊潭天”发布消息称，DeepSeek遭受来自美国IP的暴力破解攻击。</w:t>
      </w:r>
    </w:p>
    <w:p w14:paraId="36429C0A">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1月29日，“人民日报”“澎湃新闻”“新京报”等主流媒体跟进报道，详细披露了DeepSeek受到美国IP攻击的情况。</w:t>
      </w:r>
    </w:p>
    <w:p w14:paraId="2863F5FF">
      <w:pPr>
        <w:keepNext w:val="0"/>
        <w:keepLines w:val="0"/>
        <w:pageBreakBefore w:val="0"/>
        <w:widowControl w:val="0"/>
        <w:kinsoku/>
        <w:wordWrap w:val="0"/>
        <w:overflowPunct/>
        <w:topLinePunct w:val="0"/>
        <w:autoSpaceDE/>
        <w:autoSpaceDN/>
        <w:bidi w:val="0"/>
        <w:adjustRightInd/>
        <w:snapToGrid/>
        <w:spacing w:line="600" w:lineRule="exact"/>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3、美国海军禁令</w:t>
      </w:r>
    </w:p>
    <w:p w14:paraId="173EF023">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月28日，美国消费者新闻与商业频道（CNBC）披露，美国海军于1月24日向内部人员发出正式警告信，明确禁止使用DeepSeek模型。禁令内容包括禁止官兵及工作人员在处理公务或私人事务时使用DeepSeek，同时禁止在该平台上进行任何形式的数据上传、下载或传输操作。</w:t>
      </w:r>
    </w:p>
    <w:p w14:paraId="11B13785">
      <w:pPr>
        <w:keepNext w:val="0"/>
        <w:keepLines w:val="0"/>
        <w:pageBreakBefore w:val="0"/>
        <w:widowControl w:val="0"/>
        <w:kinsoku/>
        <w:wordWrap w:val="0"/>
        <w:overflowPunct/>
        <w:topLinePunct w:val="0"/>
        <w:autoSpaceDE/>
        <w:autoSpaceDN/>
        <w:bidi w:val="0"/>
        <w:adjustRightInd/>
        <w:snapToGrid/>
        <w:spacing w:line="600" w:lineRule="exact"/>
        <w:textAlignment w:val="auto"/>
        <w:rPr>
          <w:rFonts w:hint="eastAsia" w:ascii="Times New Roman" w:hAnsi="Times New Roman" w:eastAsia="仿宋_GB2312" w:cs="Times New Roman"/>
          <w:b/>
          <w:bCs/>
          <w:color w:val="000000"/>
          <w:kern w:val="2"/>
          <w:sz w:val="32"/>
          <w:szCs w:val="32"/>
          <w:lang w:val="en-US" w:eastAsia="zh-CN" w:bidi="ar-SA"/>
        </w:rPr>
      </w:pPr>
      <w:r>
        <w:rPr>
          <w:rFonts w:hint="eastAsia" w:ascii="Times New Roman" w:hAnsi="Times New Roman" w:eastAsia="仿宋_GB2312" w:cs="Times New Roman"/>
          <w:b/>
          <w:bCs/>
          <w:color w:val="000000"/>
          <w:kern w:val="2"/>
          <w:sz w:val="32"/>
          <w:szCs w:val="32"/>
          <w:lang w:val="en-US" w:eastAsia="zh-CN" w:bidi="ar-SA"/>
        </w:rPr>
        <w:t>4、美国总统特朗普表态</w:t>
      </w:r>
    </w:p>
    <w:p w14:paraId="4459FFEB">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1月27日，美国总统特朗普在佛罗里达州迈阿密举行的共和党会议上发表讲话，强调中国人工智能初创公司DeepSeek的技术进展为美国科技企业敲响了“竞争警钟”。他呼吁美国企业集中资源，通过技术创新与市场竞争赢得主导地位。这一表态凸显了DeepSeek在全球人工智能领域的战略重要性及其对国际科技竞争格局的深远影响。</w:t>
      </w:r>
    </w:p>
    <w:p w14:paraId="5B1655BE">
      <w:pPr>
        <w:bidi w:val="0"/>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通过以上事件可以看出，DeepSeek此次遭受的网络攻击不仅对其服务稳定性造成了影响，也引发了国际社会的广泛关注和讨论。美国海军禁令和特朗普的表态进一步表明，DeepSeek的技术进展已成为全球科技竞争的重要焦点。</w:t>
      </w:r>
    </w:p>
    <w:p w14:paraId="51C283EE">
      <w:pPr>
        <w:bidi w:val="0"/>
        <w:ind w:left="0" w:leftChars="0" w:firstLine="0" w:firstLineChars="0"/>
        <w:rPr>
          <w:rFonts w:hint="default"/>
          <w:lang w:val="en-US" w:eastAsia="zh-CN"/>
        </w:rPr>
      </w:pPr>
    </w:p>
    <w:p w14:paraId="0155E397">
      <w:pPr>
        <w:numPr>
          <w:ilvl w:val="0"/>
          <w:numId w:val="0"/>
        </w:numPr>
        <w:spacing w:line="600" w:lineRule="exact"/>
        <w:ind w:left="720" w:leftChars="0"/>
        <w:rPr>
          <w:rFonts w:hint="eastAsia" w:ascii="Times New Roman" w:hAnsi="Times New Roman" w:eastAsia="黑体" w:cs="Times New Roman"/>
          <w:b w:val="0"/>
          <w:bCs w:val="0"/>
          <w:color w:val="000000"/>
          <w:sz w:val="36"/>
          <w:szCs w:val="36"/>
          <w:lang w:val="en-US" w:eastAsia="zh-CN"/>
        </w:rPr>
      </w:pPr>
      <w:r>
        <w:rPr>
          <w:rFonts w:hint="eastAsia" w:ascii="Times New Roman" w:hAnsi="Times New Roman" w:eastAsia="黑体" w:cs="Times New Roman"/>
          <w:b w:val="0"/>
          <w:bCs w:val="0"/>
          <w:color w:val="000000"/>
          <w:sz w:val="36"/>
          <w:szCs w:val="36"/>
          <w:lang w:val="en-US" w:eastAsia="zh-CN"/>
        </w:rPr>
        <w:t>四、参考链接</w:t>
      </w:r>
    </w:p>
    <w:p w14:paraId="35832B3B">
      <w:pPr>
        <w:keepNext w:val="0"/>
        <w:keepLines w:val="0"/>
        <w:pageBreakBefore w:val="0"/>
        <w:widowControl w:val="0"/>
        <w:kinsoku/>
        <w:wordWrap w:val="0"/>
        <w:overflowPunct/>
        <w:topLinePunct w:val="0"/>
        <w:autoSpaceDE/>
        <w:autoSpaceDN/>
        <w:bidi w:val="0"/>
        <w:adjustRightInd/>
        <w:snapToGrid/>
        <w:ind w:firstLine="0" w:firstLineChars="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DeepSeek官网告警：</w:t>
      </w:r>
    </w:p>
    <w:p w14:paraId="48F6D245">
      <w:pPr>
        <w:keepNext w:val="0"/>
        <w:keepLines w:val="0"/>
        <w:pageBreakBefore w:val="0"/>
        <w:widowControl w:val="0"/>
        <w:kinsoku/>
        <w:wordWrap w:val="0"/>
        <w:overflowPunct/>
        <w:topLinePunct w:val="0"/>
        <w:autoSpaceDE/>
        <w:autoSpaceDN/>
        <w:bidi w:val="0"/>
        <w:adjustRightInd/>
        <w:snapToGrid/>
        <w:ind w:firstLine="0" w:firstLineChars="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https://chat.deepseek.com/sign_in</w:t>
      </w:r>
    </w:p>
    <w:p w14:paraId="34AAFF0A">
      <w:pPr>
        <w:keepNext w:val="0"/>
        <w:keepLines w:val="0"/>
        <w:pageBreakBefore w:val="0"/>
        <w:widowControl w:val="0"/>
        <w:kinsoku/>
        <w:wordWrap w:val="0"/>
        <w:overflowPunct/>
        <w:topLinePunct w:val="0"/>
        <w:autoSpaceDE/>
        <w:autoSpaceDN/>
        <w:bidi w:val="0"/>
        <w:adjustRightInd/>
        <w:snapToGrid/>
        <w:ind w:firstLine="0" w:firstLineChars="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Wiz Research 团队：</w:t>
      </w:r>
    </w:p>
    <w:p w14:paraId="5ECD7F2A">
      <w:pPr>
        <w:keepNext w:val="0"/>
        <w:keepLines w:val="0"/>
        <w:pageBreakBefore w:val="0"/>
        <w:widowControl w:val="0"/>
        <w:kinsoku/>
        <w:wordWrap w:val="0"/>
        <w:overflowPunct/>
        <w:topLinePunct w:val="0"/>
        <w:autoSpaceDE/>
        <w:autoSpaceDN/>
        <w:bidi w:val="0"/>
        <w:adjustRightInd/>
        <w:snapToGrid/>
        <w:ind w:firstLine="0" w:firstLineChars="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https://www.wiz.io/academy/ai-security-risks</w:t>
      </w:r>
    </w:p>
    <w:p w14:paraId="6BAB60F2">
      <w:pPr>
        <w:keepNext w:val="0"/>
        <w:keepLines w:val="0"/>
        <w:pageBreakBefore w:val="0"/>
        <w:widowControl w:val="0"/>
        <w:kinsoku/>
        <w:wordWrap w:val="0"/>
        <w:overflowPunct/>
        <w:topLinePunct w:val="0"/>
        <w:autoSpaceDE/>
        <w:autoSpaceDN/>
        <w:bidi w:val="0"/>
        <w:adjustRightInd/>
        <w:snapToGrid/>
        <w:ind w:firstLine="0" w:firstLineChars="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玉渊潭天：</w:t>
      </w:r>
    </w:p>
    <w:p w14:paraId="69BEFD8E">
      <w:pPr>
        <w:keepNext w:val="0"/>
        <w:keepLines w:val="0"/>
        <w:pageBreakBefore w:val="0"/>
        <w:widowControl w:val="0"/>
        <w:kinsoku/>
        <w:wordWrap w:val="0"/>
        <w:overflowPunct/>
        <w:topLinePunct w:val="0"/>
        <w:autoSpaceDE/>
        <w:autoSpaceDN/>
        <w:bidi w:val="0"/>
        <w:adjustRightInd/>
        <w:snapToGrid/>
        <w:ind w:firstLine="0" w:firstLineChars="0"/>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https://mbd.baidu.com/newspage/data/videolanding?nid=sv_5287863246274226131&amp;sourceFrom=qmj</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Segoe UI">
    <w:panose1 w:val="020B0502040204020203"/>
    <w:charset w:val="00"/>
    <w:family w:val="auto"/>
    <w:pitch w:val="default"/>
    <w:sig w:usb0="E10022FF" w:usb1="C000E47F" w:usb2="00000029" w:usb3="00000000" w:csb0="200001DF" w:csb1="2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A1C8C"/>
    <w:rsid w:val="05C018BB"/>
    <w:rsid w:val="06B158FF"/>
    <w:rsid w:val="07612C2A"/>
    <w:rsid w:val="0B751EFD"/>
    <w:rsid w:val="0C403173"/>
    <w:rsid w:val="0C8F1D2A"/>
    <w:rsid w:val="0EA33065"/>
    <w:rsid w:val="10392996"/>
    <w:rsid w:val="15C745A0"/>
    <w:rsid w:val="16856A7E"/>
    <w:rsid w:val="182C4B8E"/>
    <w:rsid w:val="19772F3A"/>
    <w:rsid w:val="1CD45C5B"/>
    <w:rsid w:val="1E13250D"/>
    <w:rsid w:val="21506762"/>
    <w:rsid w:val="241617B1"/>
    <w:rsid w:val="2B910D79"/>
    <w:rsid w:val="2CCA2E9C"/>
    <w:rsid w:val="3278795C"/>
    <w:rsid w:val="355D23D3"/>
    <w:rsid w:val="3955411F"/>
    <w:rsid w:val="3E8157A4"/>
    <w:rsid w:val="40DB5220"/>
    <w:rsid w:val="41FC0CFD"/>
    <w:rsid w:val="42CB2886"/>
    <w:rsid w:val="45CF05C5"/>
    <w:rsid w:val="465E66B3"/>
    <w:rsid w:val="48E57557"/>
    <w:rsid w:val="49CD5DC7"/>
    <w:rsid w:val="4BF71A1A"/>
    <w:rsid w:val="4C4F29A2"/>
    <w:rsid w:val="50A1116B"/>
    <w:rsid w:val="51340212"/>
    <w:rsid w:val="51810ACE"/>
    <w:rsid w:val="561548D9"/>
    <w:rsid w:val="5A47702B"/>
    <w:rsid w:val="5BA3445B"/>
    <w:rsid w:val="5C3E620B"/>
    <w:rsid w:val="5D4F0FCC"/>
    <w:rsid w:val="5E5318C5"/>
    <w:rsid w:val="5F37766E"/>
    <w:rsid w:val="615A6FF1"/>
    <w:rsid w:val="64C10E6B"/>
    <w:rsid w:val="6578453C"/>
    <w:rsid w:val="70117A67"/>
    <w:rsid w:val="71C80B51"/>
    <w:rsid w:val="724D04A7"/>
    <w:rsid w:val="72A20E4A"/>
    <w:rsid w:val="7FA237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wordWrap w:val="0"/>
      <w:spacing w:line="400" w:lineRule="exact"/>
      <w:ind w:firstLine="420" w:firstLineChars="200"/>
      <w:jc w:val="both"/>
    </w:pPr>
    <w:rPr>
      <w:rFonts w:asciiTheme="minorAscii" w:hAnsiTheme="minorAscii" w:eastAsiaTheme="minorEastAsia" w:cstheme="minorBidi"/>
      <w:kern w:val="2"/>
      <w:sz w:val="24"/>
      <w:szCs w:val="24"/>
      <w:lang w:val="en-US" w:eastAsia="zh-CN" w:bidi="ar-SA"/>
    </w:rPr>
  </w:style>
  <w:style w:type="paragraph" w:styleId="2">
    <w:name w:val="heading 1"/>
    <w:basedOn w:val="1"/>
    <w:next w:val="1"/>
    <w:qFormat/>
    <w:uiPriority w:val="0"/>
    <w:pPr>
      <w:spacing w:before="-2147483648" w:beforeAutospacing="1" w:after="0" w:afterAutospacing="1" w:line="240" w:lineRule="auto"/>
      <w:jc w:val="left"/>
      <w:outlineLvl w:val="0"/>
    </w:pPr>
    <w:rPr>
      <w:rFonts w:hint="eastAsia" w:ascii="宋体" w:hAnsi="宋体" w:eastAsia="宋体" w:cs="宋体"/>
      <w:b/>
      <w:bCs/>
      <w:kern w:val="44"/>
      <w:sz w:val="48"/>
      <w:szCs w:val="48"/>
      <w:lang w:bidi="ar"/>
    </w:rPr>
  </w:style>
  <w:style w:type="paragraph" w:styleId="3">
    <w:name w:val="heading 2"/>
    <w:basedOn w:val="1"/>
    <w:next w:val="1"/>
    <w:unhideWhenUsed/>
    <w:qFormat/>
    <w:uiPriority w:val="0"/>
    <w:pPr>
      <w:keepNext/>
      <w:keepLines/>
      <w:spacing w:before="120" w:beforeAutospacing="0" w:after="120" w:afterAutospacing="0" w:line="240" w:lineRule="auto"/>
      <w:ind w:firstLine="0" w:firstLineChars="0"/>
      <w:outlineLvl w:val="1"/>
    </w:pPr>
    <w:rPr>
      <w:rFonts w:ascii="Arial" w:hAnsi="Arial" w:eastAsia="黑体"/>
      <w:b/>
      <w:sz w:val="32"/>
    </w:rPr>
  </w:style>
  <w:style w:type="paragraph" w:styleId="4">
    <w:name w:val="heading 3"/>
    <w:basedOn w:val="1"/>
    <w:next w:val="1"/>
    <w:unhideWhenUsed/>
    <w:qFormat/>
    <w:uiPriority w:val="0"/>
    <w:pPr>
      <w:keepNext/>
      <w:keepLines/>
      <w:spacing w:before="120" w:beforeLines="0" w:beforeAutospacing="0" w:after="120" w:afterLines="0" w:afterAutospacing="0" w:line="413" w:lineRule="auto"/>
      <w:outlineLvl w:val="2"/>
    </w:pPr>
    <w:rPr>
      <w:b/>
      <w:sz w:val="32"/>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paragraph" w:styleId="6">
    <w:name w:val="heading 5"/>
    <w:basedOn w:val="1"/>
    <w:next w:val="1"/>
    <w:semiHidden/>
    <w:unhideWhenUsed/>
    <w:qFormat/>
    <w:uiPriority w:val="0"/>
    <w:pPr>
      <w:spacing w:before="0" w:beforeAutospacing="1" w:after="0" w:afterAutospacing="1"/>
      <w:jc w:val="left"/>
    </w:pPr>
    <w:rPr>
      <w:rFonts w:hint="eastAsia" w:ascii="宋体" w:hAnsi="宋体" w:eastAsia="宋体" w:cs="宋体"/>
      <w:b/>
      <w:bCs/>
      <w:kern w:val="0"/>
      <w:sz w:val="20"/>
      <w:szCs w:val="20"/>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0"/>
    <w:rPr>
      <w:b/>
    </w:rPr>
  </w:style>
  <w:style w:type="character" w:styleId="11">
    <w:name w:val="Hyperlink"/>
    <w:basedOn w:val="9"/>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2001</Words>
  <Characters>2702</Characters>
  <Lines>0</Lines>
  <Paragraphs>0</Paragraphs>
  <TotalTime>11</TotalTime>
  <ScaleCrop>false</ScaleCrop>
  <LinksUpToDate>false</LinksUpToDate>
  <CharactersWithSpaces>2744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2025-01-30T03:37:00Z</dcterms:created>
  <dc:creator>Administrator</dc:creator>
  <cp:lastModifiedBy>安东冉</cp:lastModifiedBy>
  <dcterms:modified xsi:type="dcterms:W3CDTF">2025-02-11T09:56:18Z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eyJoZGlkIjoiNzJiNDJkNWFkZGVkZGNjZTZlY2RiNzhkZjUxZjY2NGEiLCJ1c2VySWQiOiI2Mjg5Mzg1MTYifQ==</vt:lpwstr>
  </property>
  <property fmtid="{D5CDD505-2E9C-101B-9397-08002B2CF9AE}" pid="4" name="ICV">
    <vt:lpwstr>D5457EFEDEAA48DA84BAFE3AF37B39C3_13</vt:lpwstr>
  </property>
</Properties>
</file>