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50" w:lineRule="exact"/>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仿宋_GB2312" w:cs="Times New Roman"/>
          <w:color w:val="auto"/>
          <w:kern w:val="0"/>
          <w:sz w:val="32"/>
          <w:szCs w:val="32"/>
        </w:rPr>
        <w:t>1</w:t>
      </w:r>
    </w:p>
    <w:p>
      <w:pPr>
        <w:autoSpaceDN w:val="0"/>
        <w:spacing w:line="560" w:lineRule="exact"/>
        <w:jc w:val="center"/>
        <w:rPr>
          <w:rFonts w:hint="default" w:ascii="Times New Roman" w:hAnsi="Times New Roman" w:eastAsia="方正小标宋简体" w:cs="Times New Roman"/>
          <w:color w:val="auto"/>
          <w:sz w:val="44"/>
          <w:szCs w:val="44"/>
        </w:rPr>
      </w:pPr>
    </w:p>
    <w:p>
      <w:pPr>
        <w:spacing w:line="600" w:lineRule="exact"/>
        <w:jc w:val="center"/>
        <w:rPr>
          <w:rFonts w:hint="default" w:ascii="Times New Roman" w:hAnsi="Times New Roman" w:eastAsia="方正小标宋简体" w:cs="Times New Roman"/>
          <w:color w:val="auto"/>
          <w:spacing w:val="-10"/>
          <w:sz w:val="44"/>
          <w:szCs w:val="44"/>
        </w:rPr>
      </w:pPr>
      <w:r>
        <w:rPr>
          <w:rFonts w:hint="default" w:ascii="Times New Roman" w:hAnsi="Times New Roman" w:eastAsia="方正小标宋简体" w:cs="Times New Roman"/>
          <w:color w:val="auto"/>
          <w:spacing w:val="-10"/>
          <w:sz w:val="44"/>
          <w:szCs w:val="44"/>
        </w:rPr>
        <w:t>自贡市202</w:t>
      </w:r>
      <w:r>
        <w:rPr>
          <w:rFonts w:hint="eastAsia" w:eastAsia="方正小标宋简体" w:cs="Times New Roman"/>
          <w:color w:val="auto"/>
          <w:spacing w:val="-10"/>
          <w:sz w:val="44"/>
          <w:szCs w:val="44"/>
          <w:lang w:val="en-US" w:eastAsia="zh-CN"/>
        </w:rPr>
        <w:t>5</w:t>
      </w:r>
      <w:r>
        <w:rPr>
          <w:rFonts w:hint="default" w:ascii="Times New Roman" w:hAnsi="Times New Roman" w:eastAsia="方正小标宋简体" w:cs="Times New Roman"/>
          <w:color w:val="auto"/>
          <w:spacing w:val="-10"/>
          <w:sz w:val="44"/>
          <w:szCs w:val="44"/>
        </w:rPr>
        <w:t>年市级工业发展资金——</w:t>
      </w:r>
    </w:p>
    <w:p>
      <w:pPr>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pacing w:val="-10"/>
          <w:sz w:val="44"/>
          <w:szCs w:val="44"/>
        </w:rPr>
        <w:t>信息化提升项目</w:t>
      </w:r>
      <w:r>
        <w:rPr>
          <w:rFonts w:hint="default" w:ascii="Times New Roman" w:hAnsi="Times New Roman" w:eastAsia="方正小标宋简体" w:cs="Times New Roman"/>
          <w:color w:val="auto"/>
          <w:sz w:val="44"/>
          <w:szCs w:val="44"/>
        </w:rPr>
        <w:t>申报指南</w:t>
      </w:r>
    </w:p>
    <w:p>
      <w:pPr>
        <w:spacing w:line="640" w:lineRule="exact"/>
        <w:jc w:val="center"/>
        <w:rPr>
          <w:rFonts w:hint="default" w:ascii="Times New Roman" w:hAnsi="Times New Roman" w:cs="Times New Roman"/>
          <w:b/>
          <w:color w:val="auto"/>
          <w:sz w:val="36"/>
          <w:szCs w:val="36"/>
        </w:rPr>
      </w:pPr>
    </w:p>
    <w:p>
      <w:pPr>
        <w:spacing w:line="550" w:lineRule="exact"/>
        <w:ind w:firstLine="640" w:firstLineChars="200"/>
        <w:rPr>
          <w:rFonts w:hint="default" w:ascii="Times New Roman" w:hAnsi="Times New Roman" w:eastAsia="黑体" w:cs="Times New Roman"/>
          <w:bCs/>
          <w:color w:val="auto"/>
          <w:kern w:val="0"/>
          <w:sz w:val="32"/>
          <w:szCs w:val="32"/>
        </w:rPr>
      </w:pPr>
      <w:r>
        <w:rPr>
          <w:rFonts w:hint="default" w:ascii="Times New Roman" w:hAnsi="Times New Roman" w:eastAsia="黑体" w:cs="Times New Roman"/>
          <w:bCs/>
          <w:color w:val="auto"/>
          <w:kern w:val="0"/>
          <w:sz w:val="32"/>
          <w:szCs w:val="32"/>
        </w:rPr>
        <w:t>一、申报依据</w:t>
      </w:r>
    </w:p>
    <w:p>
      <w:pPr>
        <w:spacing w:line="550" w:lineRule="exact"/>
        <w:ind w:firstLine="640" w:firstLineChars="200"/>
        <w:rPr>
          <w:rFonts w:hint="default" w:ascii="Times New Roman" w:hAnsi="Times New Roman" w:eastAsia="仿宋_GB2312" w:cs="Times New Roman"/>
          <w:bCs/>
          <w:color w:val="auto"/>
          <w:kern w:val="0"/>
          <w:sz w:val="32"/>
          <w:szCs w:val="32"/>
        </w:rPr>
      </w:pPr>
      <w:r>
        <w:rPr>
          <w:rFonts w:hint="default" w:ascii="Times New Roman" w:hAnsi="Times New Roman" w:eastAsia="仿宋_GB2312" w:cs="Times New Roman"/>
          <w:color w:val="auto"/>
          <w:kern w:val="0"/>
          <w:sz w:val="32"/>
          <w:szCs w:val="32"/>
        </w:rPr>
        <w:t>依据自贡市人民政府《关于印发&lt;自贡市加快传统优势产业高质量发展十条政策&gt;的通知》（自府办发〔2024〕2号）精神，制定本指南。</w:t>
      </w:r>
    </w:p>
    <w:p>
      <w:pPr>
        <w:spacing w:line="550" w:lineRule="exact"/>
        <w:ind w:firstLine="640" w:firstLineChars="20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二、支持方向</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项目建设单位及项目所在地在我市各区</w:t>
      </w:r>
      <w:r>
        <w:rPr>
          <w:rFonts w:hint="default" w:ascii="Times New Roman" w:hAnsi="Times New Roman" w:eastAsia="仿宋_GB2312" w:cs="Times New Roman"/>
          <w:color w:val="auto"/>
          <w:sz w:val="32"/>
          <w:szCs w:val="32"/>
          <w:lang w:eastAsia="zh-CN"/>
        </w:rPr>
        <w:t>县</w:t>
      </w:r>
      <w:r>
        <w:rPr>
          <w:rFonts w:hint="default" w:ascii="Times New Roman" w:hAnsi="Times New Roman" w:eastAsia="仿宋_GB2312" w:cs="Times New Roman"/>
          <w:color w:val="auto"/>
          <w:sz w:val="32"/>
          <w:szCs w:val="32"/>
        </w:rPr>
        <w:t>（含高新区</w:t>
      </w:r>
      <w:r>
        <w:rPr>
          <w:rFonts w:hint="default" w:ascii="Times New Roman" w:hAnsi="Times New Roman" w:eastAsia="仿宋_GB2312" w:cs="Times New Roman"/>
          <w:color w:val="auto"/>
          <w:sz w:val="32"/>
          <w:szCs w:val="32"/>
          <w:lang w:eastAsia="zh-CN"/>
        </w:rPr>
        <w:t>，下同</w:t>
      </w:r>
      <w:r>
        <w:rPr>
          <w:rFonts w:hint="default" w:ascii="Times New Roman" w:hAnsi="Times New Roman" w:eastAsia="仿宋_GB2312" w:cs="Times New Roman"/>
          <w:color w:val="auto"/>
          <w:sz w:val="32"/>
          <w:szCs w:val="32"/>
        </w:rPr>
        <w:t>）范围内，项目建设单位属于工业企业。支持企业在生产经营各环节开展数字化重大应用示范，对企业实施的投资100万元以上信息化提升项目，以项目实际投入的3%给予最高不超过30万元奖励。</w:t>
      </w:r>
    </w:p>
    <w:p>
      <w:pPr>
        <w:pStyle w:val="25"/>
        <w:spacing w:line="336" w:lineRule="auto"/>
        <w:ind w:firstLine="640" w:firstLineChars="200"/>
        <w:rPr>
          <w:rFonts w:hint="default" w:ascii="Times New Roman" w:hAnsi="Times New Roman" w:eastAsia="仿宋_GB2312" w:cs="Times New Roman"/>
          <w:b/>
          <w:color w:val="auto"/>
          <w:szCs w:val="32"/>
        </w:rPr>
      </w:pPr>
      <w:r>
        <w:rPr>
          <w:rFonts w:hint="default" w:ascii="Times New Roman" w:hAnsi="Times New Roman" w:eastAsia="黑体" w:cs="Times New Roman"/>
          <w:color w:val="auto"/>
          <w:sz w:val="32"/>
          <w:szCs w:val="32"/>
        </w:rPr>
        <w:t>三、</w:t>
      </w:r>
      <w:r>
        <w:rPr>
          <w:rFonts w:hint="default" w:ascii="Times New Roman" w:hAnsi="Times New Roman" w:eastAsia="黑体" w:cs="Times New Roman"/>
          <w:color w:val="auto"/>
        </w:rPr>
        <w:t>申报条件</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（一）项目基本属性。项目在我市建设，符合国家、我省和我市相关产业政策和规划布局。</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（二）建设单位属性。项目建设单位在我市登记注册或税收在市内。项目建设单位依法合法经营，具有健全的财务管理制度，生产经营状况良好，具有较强的经济和技术实力。近3年</w:t>
      </w:r>
      <w:r>
        <w:rPr>
          <w:rFonts w:hint="eastAsia" w:eastAsia="仿宋_GB2312" w:cs="Times New Roman"/>
          <w:color w:val="FF0000"/>
          <w:sz w:val="32"/>
          <w:szCs w:val="32"/>
          <w:lang w:eastAsia="zh-CN"/>
        </w:rPr>
        <w:t>在安全、环保等方面未发生重大事故，</w:t>
      </w:r>
      <w:r>
        <w:rPr>
          <w:rFonts w:hint="default" w:ascii="Times New Roman" w:hAnsi="Times New Roman" w:eastAsia="仿宋_GB2312" w:cs="Times New Roman"/>
          <w:color w:val="auto"/>
          <w:sz w:val="32"/>
          <w:szCs w:val="32"/>
        </w:rPr>
        <w:t>未被列入企业异常经营名录、安全生产黑名单、失信被执行人名单。</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（三）项目周期进度。项目为</w:t>
      </w:r>
      <w:r>
        <w:rPr>
          <w:rFonts w:hint="default" w:ascii="Times New Roman" w:hAnsi="Times New Roman" w:eastAsia="仿宋_GB2312" w:cs="Times New Roman"/>
          <w:color w:val="FF0000"/>
          <w:sz w:val="32"/>
          <w:szCs w:val="32"/>
        </w:rPr>
        <w:t>202</w:t>
      </w:r>
      <w:r>
        <w:rPr>
          <w:rFonts w:hint="eastAsia" w:eastAsia="仿宋_GB2312" w:cs="Times New Roman"/>
          <w:color w:val="FF0000"/>
          <w:sz w:val="32"/>
          <w:szCs w:val="32"/>
          <w:lang w:val="en-US" w:eastAsia="zh-CN"/>
        </w:rPr>
        <w:t>4</w:t>
      </w:r>
      <w:r>
        <w:rPr>
          <w:rFonts w:hint="default" w:ascii="Times New Roman" w:hAnsi="Times New Roman" w:eastAsia="仿宋_GB2312" w:cs="Times New Roman"/>
          <w:color w:val="FF0000"/>
          <w:sz w:val="32"/>
          <w:szCs w:val="32"/>
        </w:rPr>
        <w:t>年</w:t>
      </w:r>
      <w:r>
        <w:rPr>
          <w:rFonts w:hint="default" w:ascii="Times New Roman" w:hAnsi="Times New Roman" w:eastAsia="仿宋_GB2312" w:cs="Times New Roman"/>
          <w:color w:val="FF0000"/>
          <w:sz w:val="32"/>
          <w:szCs w:val="32"/>
          <w:lang w:val="en-US" w:eastAsia="zh-CN"/>
        </w:rPr>
        <w:t>7</w:t>
      </w:r>
      <w:r>
        <w:rPr>
          <w:rFonts w:hint="default" w:ascii="Times New Roman" w:hAnsi="Times New Roman" w:eastAsia="仿宋_GB2312" w:cs="Times New Roman"/>
          <w:color w:val="FF0000"/>
          <w:sz w:val="32"/>
          <w:szCs w:val="32"/>
        </w:rPr>
        <w:t>月</w:t>
      </w:r>
      <w:r>
        <w:rPr>
          <w:rFonts w:hint="default" w:ascii="Times New Roman" w:hAnsi="Times New Roman" w:eastAsia="仿宋_GB2312" w:cs="Times New Roman"/>
          <w:color w:val="FF0000"/>
          <w:sz w:val="32"/>
          <w:szCs w:val="32"/>
          <w:lang w:val="en-US" w:eastAsia="zh-CN"/>
        </w:rPr>
        <w:t>1日</w:t>
      </w:r>
      <w:r>
        <w:rPr>
          <w:rFonts w:hint="default" w:ascii="Times New Roman" w:hAnsi="Times New Roman" w:eastAsia="仿宋_GB2312" w:cs="Times New Roman"/>
          <w:color w:val="FF0000"/>
          <w:sz w:val="32"/>
          <w:szCs w:val="32"/>
        </w:rPr>
        <w:t>至</w:t>
      </w:r>
      <w:r>
        <w:rPr>
          <w:rFonts w:hint="default" w:ascii="Times New Roman" w:hAnsi="Times New Roman" w:eastAsia="仿宋_GB2312" w:cs="Times New Roman"/>
          <w:color w:val="FF0000"/>
          <w:sz w:val="32"/>
          <w:szCs w:val="32"/>
          <w:lang w:val="en-US" w:eastAsia="zh-CN"/>
        </w:rPr>
        <w:t>202</w:t>
      </w:r>
      <w:r>
        <w:rPr>
          <w:rFonts w:hint="eastAsia" w:eastAsia="仿宋_GB2312" w:cs="Times New Roman"/>
          <w:color w:val="FF0000"/>
          <w:sz w:val="32"/>
          <w:szCs w:val="32"/>
          <w:lang w:val="en-US" w:eastAsia="zh-CN"/>
        </w:rPr>
        <w:t>5</w:t>
      </w:r>
      <w:r>
        <w:rPr>
          <w:rFonts w:hint="default" w:ascii="Times New Roman" w:hAnsi="Times New Roman" w:eastAsia="仿宋_GB2312" w:cs="Times New Roman"/>
          <w:color w:val="FF0000"/>
          <w:sz w:val="32"/>
          <w:szCs w:val="32"/>
          <w:lang w:val="en-US" w:eastAsia="zh-CN"/>
        </w:rPr>
        <w:t>年6月30日</w:t>
      </w:r>
      <w:r>
        <w:rPr>
          <w:rFonts w:hint="default" w:ascii="Times New Roman" w:hAnsi="Times New Roman" w:eastAsia="仿宋_GB2312" w:cs="Times New Roman"/>
          <w:color w:val="auto"/>
          <w:sz w:val="32"/>
          <w:szCs w:val="32"/>
          <w:lang w:eastAsia="zh-CN"/>
        </w:rPr>
        <w:t>内</w:t>
      </w:r>
      <w:r>
        <w:rPr>
          <w:rFonts w:hint="default" w:ascii="Times New Roman" w:hAnsi="Times New Roman" w:eastAsia="仿宋_GB2312" w:cs="Times New Roman"/>
          <w:color w:val="auto"/>
          <w:sz w:val="32"/>
          <w:szCs w:val="32"/>
        </w:rPr>
        <w:t>竣工</w:t>
      </w:r>
      <w:r>
        <w:rPr>
          <w:rFonts w:hint="default" w:ascii="Times New Roman" w:hAnsi="Times New Roman" w:eastAsia="仿宋_GB2312" w:cs="Times New Roman"/>
          <w:color w:val="auto"/>
          <w:sz w:val="32"/>
          <w:szCs w:val="32"/>
          <w:lang w:eastAsia="zh-CN"/>
        </w:rPr>
        <w:t>的项目，</w:t>
      </w:r>
      <w:r>
        <w:rPr>
          <w:rFonts w:hint="default" w:ascii="Times New Roman" w:hAnsi="Times New Roman" w:eastAsia="仿宋_GB2312" w:cs="Times New Roman"/>
          <w:color w:val="auto"/>
          <w:sz w:val="32"/>
          <w:szCs w:val="32"/>
        </w:rPr>
        <w:t>实施周期原则上不超过3年</w:t>
      </w:r>
      <w:r>
        <w:rPr>
          <w:rFonts w:hint="default" w:ascii="Times New Roman" w:hAnsi="Times New Roman" w:eastAsia="仿宋_GB2312" w:cs="Times New Roman"/>
          <w:color w:val="auto"/>
          <w:kern w:val="0"/>
          <w:sz w:val="32"/>
          <w:szCs w:val="32"/>
        </w:rPr>
        <w:t>，以项目备案文件确定的建设时间周期为依据</w:t>
      </w:r>
      <w:r>
        <w:rPr>
          <w:rFonts w:hint="default" w:ascii="Times New Roman" w:hAnsi="Times New Roman" w:eastAsia="仿宋_GB2312" w:cs="Times New Roman"/>
          <w:color w:val="auto"/>
          <w:sz w:val="32"/>
          <w:szCs w:val="32"/>
        </w:rPr>
        <w:t>。</w:t>
      </w:r>
    </w:p>
    <w:p>
      <w:pPr>
        <w:spacing w:line="550" w:lineRule="exact"/>
        <w:ind w:firstLine="640"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（四）项目投资额。</w:t>
      </w:r>
      <w:r>
        <w:rPr>
          <w:rFonts w:hint="default" w:ascii="Times New Roman" w:hAnsi="Times New Roman" w:eastAsia="仿宋_GB2312" w:cs="Times New Roman"/>
          <w:color w:val="auto"/>
          <w:sz w:val="32"/>
          <w:szCs w:val="32"/>
          <w:lang w:eastAsia="zh-CN"/>
        </w:rPr>
        <w:t>项目只能包含</w:t>
      </w:r>
      <w:r>
        <w:rPr>
          <w:rFonts w:hint="default" w:ascii="Times New Roman" w:hAnsi="Times New Roman" w:eastAsia="仿宋_GB2312" w:cs="Times New Roman"/>
          <w:color w:val="auto"/>
          <w:sz w:val="32"/>
          <w:szCs w:val="32"/>
        </w:rPr>
        <w:t>信息化设备（含软件）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投资</w:t>
      </w:r>
      <w:r>
        <w:rPr>
          <w:rFonts w:hint="default" w:ascii="Times New Roman" w:hAnsi="Times New Roman" w:eastAsia="仿宋_GB2312" w:cs="Times New Roman"/>
          <w:color w:val="auto"/>
          <w:sz w:val="32"/>
          <w:szCs w:val="32"/>
          <w:lang w:eastAsia="zh-CN"/>
        </w:rPr>
        <w:t>达到</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00万元</w:t>
      </w:r>
      <w:r>
        <w:rPr>
          <w:rFonts w:hint="default" w:ascii="Times New Roman" w:hAnsi="Times New Roman" w:eastAsia="仿宋_GB2312" w:cs="Times New Roman"/>
          <w:color w:val="auto"/>
          <w:sz w:val="32"/>
          <w:szCs w:val="32"/>
          <w:lang w:eastAsia="zh-CN"/>
        </w:rPr>
        <w:t>以上</w:t>
      </w:r>
      <w:r>
        <w:rPr>
          <w:rFonts w:hint="default" w:ascii="Times New Roman" w:hAnsi="Times New Roman" w:eastAsia="仿宋_GB2312" w:cs="Times New Roman"/>
          <w:color w:val="auto"/>
          <w:sz w:val="32"/>
          <w:szCs w:val="32"/>
          <w:lang w:val="en-US" w:eastAsia="zh-CN"/>
        </w:rPr>
        <w:t>，计入类型参照附件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6。其他</w:t>
      </w:r>
      <w:r>
        <w:rPr>
          <w:rFonts w:hint="default" w:ascii="Times New Roman" w:hAnsi="Times New Roman" w:eastAsia="仿宋_GB2312" w:cs="Times New Roman"/>
          <w:color w:val="auto"/>
          <w:sz w:val="32"/>
          <w:szCs w:val="32"/>
        </w:rPr>
        <w:t>投资</w:t>
      </w:r>
      <w:r>
        <w:rPr>
          <w:rFonts w:hint="default" w:ascii="Times New Roman" w:hAnsi="Times New Roman" w:eastAsia="仿宋_GB2312" w:cs="Times New Roman"/>
          <w:color w:val="auto"/>
          <w:sz w:val="32"/>
          <w:szCs w:val="32"/>
          <w:lang w:eastAsia="zh-CN"/>
        </w:rPr>
        <w:t>不纳入资金补助计算范围。</w:t>
      </w:r>
    </w:p>
    <w:p>
      <w:pPr>
        <w:spacing w:line="550" w:lineRule="exact"/>
        <w:ind w:firstLine="640"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（五）项目手续要求。</w:t>
      </w:r>
      <w:r>
        <w:rPr>
          <w:rFonts w:hint="default" w:ascii="Times New Roman" w:hAnsi="Times New Roman" w:eastAsia="仿宋_GB2312" w:cs="Times New Roman"/>
          <w:color w:val="auto"/>
          <w:kern w:val="0"/>
          <w:sz w:val="32"/>
          <w:szCs w:val="32"/>
        </w:rPr>
        <w:t>项目投资核准</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备案</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及其他审批文件复印件</w:t>
      </w:r>
      <w:r>
        <w:rPr>
          <w:rFonts w:hint="default"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rPr>
        <w:t>项目环保、安全和节能等前期审批手续</w:t>
      </w:r>
      <w:r>
        <w:rPr>
          <w:rFonts w:hint="default" w:ascii="Times New Roman" w:hAnsi="Times New Roman" w:eastAsia="仿宋_GB2312" w:cs="Times New Roman"/>
          <w:color w:val="auto"/>
          <w:sz w:val="32"/>
          <w:szCs w:val="32"/>
          <w:lang w:eastAsia="zh-CN"/>
        </w:rPr>
        <w:t>，不需要开展相关审批的，需要属地区县主管部门出具说明。</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（六）项目真实性。项目建设单位对填报的项目信息真实性负主体责任，严禁弄虚作假、虚报项目。</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（七）</w:t>
      </w:r>
      <w:r>
        <w:rPr>
          <w:rFonts w:hint="default" w:ascii="Times New Roman" w:hAnsi="Times New Roman" w:eastAsia="仿宋_GB2312" w:cs="Times New Roman"/>
          <w:color w:val="auto"/>
          <w:sz w:val="32"/>
          <w:szCs w:val="32"/>
          <w:lang w:eastAsia="zh-CN"/>
        </w:rPr>
        <w:t>其他</w:t>
      </w:r>
      <w:r>
        <w:rPr>
          <w:rFonts w:hint="default" w:ascii="Times New Roman" w:hAnsi="Times New Roman" w:eastAsia="仿宋_GB2312" w:cs="Times New Roman"/>
          <w:color w:val="auto"/>
          <w:sz w:val="32"/>
          <w:szCs w:val="32"/>
        </w:rPr>
        <w:t>条件。项目建设单位需按照</w:t>
      </w:r>
      <w:r>
        <w:rPr>
          <w:rFonts w:hint="default" w:ascii="Times New Roman" w:hAnsi="Times New Roman" w:eastAsia="仿宋_GB2312" w:cs="Times New Roman"/>
          <w:color w:val="FF0000"/>
          <w:sz w:val="32"/>
          <w:szCs w:val="32"/>
        </w:rPr>
        <w:t>《四川省制造业智能化改造数字化转型评价指标体系（2025年版）》</w:t>
      </w:r>
      <w:r>
        <w:rPr>
          <w:rFonts w:hint="default" w:ascii="Times New Roman" w:hAnsi="Times New Roman" w:eastAsia="仿宋_GB2312" w:cs="Times New Roman"/>
          <w:color w:val="auto"/>
          <w:sz w:val="32"/>
          <w:szCs w:val="32"/>
        </w:rPr>
        <w:t>完成评估</w:t>
      </w:r>
      <w:r>
        <w:rPr>
          <w:rFonts w:hint="default" w:ascii="Times New Roman" w:hAnsi="Times New Roman" w:eastAsia="仿宋_GB2312" w:cs="Times New Roman"/>
          <w:color w:val="auto"/>
          <w:sz w:val="32"/>
          <w:szCs w:val="32"/>
          <w:lang w:eastAsia="zh-CN"/>
        </w:rPr>
        <w:t>诊断</w:t>
      </w:r>
      <w:r>
        <w:rPr>
          <w:rFonts w:hint="default" w:ascii="Times New Roman" w:hAnsi="Times New Roman" w:eastAsia="仿宋_GB2312" w:cs="Times New Roman"/>
          <w:color w:val="auto"/>
          <w:sz w:val="32"/>
          <w:szCs w:val="32"/>
        </w:rPr>
        <w:t>。获得过</w:t>
      </w:r>
      <w:r>
        <w:rPr>
          <w:rFonts w:hint="default" w:ascii="Times New Roman" w:hAnsi="Times New Roman" w:eastAsia="仿宋_GB2312" w:cs="Times New Roman"/>
          <w:color w:val="auto"/>
          <w:sz w:val="32"/>
          <w:szCs w:val="32"/>
          <w:lang w:eastAsia="zh-CN"/>
        </w:rPr>
        <w:t>国家、</w:t>
      </w:r>
      <w:r>
        <w:rPr>
          <w:rFonts w:hint="default" w:ascii="Times New Roman" w:hAnsi="Times New Roman" w:eastAsia="仿宋_GB2312" w:cs="Times New Roman"/>
          <w:color w:val="auto"/>
          <w:sz w:val="32"/>
          <w:szCs w:val="32"/>
        </w:rPr>
        <w:t>省</w:t>
      </w:r>
      <w:r>
        <w:rPr>
          <w:rFonts w:hint="default" w:ascii="Times New Roman" w:hAnsi="Times New Roman" w:eastAsia="仿宋_GB2312" w:cs="Times New Roman"/>
          <w:color w:val="auto"/>
          <w:sz w:val="32"/>
          <w:szCs w:val="32"/>
          <w:lang w:eastAsia="zh-CN"/>
        </w:rPr>
        <w:t>、市财政</w:t>
      </w:r>
      <w:r>
        <w:rPr>
          <w:rFonts w:hint="default" w:ascii="Times New Roman" w:hAnsi="Times New Roman" w:eastAsia="仿宋_GB2312" w:cs="Times New Roman"/>
          <w:color w:val="auto"/>
          <w:sz w:val="32"/>
          <w:szCs w:val="32"/>
        </w:rPr>
        <w:t>资金支持的项目不再</w:t>
      </w:r>
      <w:r>
        <w:rPr>
          <w:rFonts w:hint="default" w:ascii="Times New Roman" w:hAnsi="Times New Roman" w:eastAsia="仿宋_GB2312" w:cs="Times New Roman"/>
          <w:color w:val="auto"/>
          <w:sz w:val="32"/>
          <w:szCs w:val="32"/>
          <w:lang w:eastAsia="zh-CN"/>
        </w:rPr>
        <w:t>申报</w:t>
      </w:r>
      <w:r>
        <w:rPr>
          <w:rFonts w:hint="default" w:ascii="Times New Roman" w:hAnsi="Times New Roman" w:eastAsia="仿宋_GB2312" w:cs="Times New Roman"/>
          <w:color w:val="auto"/>
          <w:sz w:val="32"/>
          <w:szCs w:val="32"/>
        </w:rPr>
        <w:t>。每个项目建设单位仅可</w:t>
      </w:r>
      <w:r>
        <w:rPr>
          <w:rFonts w:hint="default" w:ascii="Times New Roman" w:hAnsi="Times New Roman" w:eastAsia="仿宋_GB2312" w:cs="Times New Roman"/>
          <w:color w:val="auto"/>
          <w:sz w:val="32"/>
          <w:szCs w:val="32"/>
          <w:lang w:eastAsia="zh-CN"/>
        </w:rPr>
        <w:t>申报</w:t>
      </w:r>
      <w:r>
        <w:rPr>
          <w:rFonts w:hint="default" w:ascii="Times New Roman" w:hAnsi="Times New Roman" w:eastAsia="仿宋_GB2312" w:cs="Times New Roman"/>
          <w:color w:val="auto"/>
          <w:sz w:val="32"/>
          <w:szCs w:val="32"/>
        </w:rPr>
        <w:t>一个</w:t>
      </w:r>
      <w:r>
        <w:rPr>
          <w:rFonts w:hint="default" w:ascii="Times New Roman" w:hAnsi="Times New Roman" w:eastAsia="仿宋_GB2312" w:cs="Times New Roman"/>
          <w:color w:val="auto"/>
          <w:sz w:val="32"/>
          <w:szCs w:val="32"/>
          <w:lang w:val="en-US" w:eastAsia="zh-CN"/>
        </w:rPr>
        <w:t>本</w:t>
      </w:r>
      <w:r>
        <w:rPr>
          <w:rFonts w:hint="default" w:ascii="Times New Roman" w:hAnsi="Times New Roman" w:eastAsia="仿宋_GB2312" w:cs="Times New Roman"/>
          <w:color w:val="auto"/>
          <w:sz w:val="32"/>
          <w:szCs w:val="32"/>
          <w:lang w:eastAsia="zh-CN"/>
        </w:rPr>
        <w:t>年度的</w:t>
      </w:r>
      <w:r>
        <w:rPr>
          <w:rFonts w:hint="default" w:ascii="Times New Roman" w:hAnsi="Times New Roman" w:eastAsia="仿宋_GB2312" w:cs="Times New Roman"/>
          <w:color w:val="auto"/>
          <w:sz w:val="32"/>
          <w:szCs w:val="32"/>
        </w:rPr>
        <w:t>信息化提升项目。</w:t>
      </w:r>
    </w:p>
    <w:p>
      <w:pPr>
        <w:spacing w:line="550" w:lineRule="exact"/>
        <w:ind w:firstLine="640" w:firstLineChars="20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eastAsia="zh-CN"/>
        </w:rPr>
        <w:t>四</w:t>
      </w:r>
      <w:r>
        <w:rPr>
          <w:rFonts w:hint="default" w:ascii="Times New Roman" w:hAnsi="Times New Roman" w:eastAsia="黑体" w:cs="Times New Roman"/>
          <w:color w:val="auto"/>
          <w:sz w:val="32"/>
          <w:szCs w:val="32"/>
        </w:rPr>
        <w:t>、支持方式</w:t>
      </w:r>
    </w:p>
    <w:p>
      <w:pPr>
        <w:spacing w:line="560" w:lineRule="exact"/>
        <w:ind w:firstLine="640"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采用后补助的方式给予支持。</w:t>
      </w:r>
    </w:p>
    <w:p>
      <w:pPr>
        <w:spacing w:line="336" w:lineRule="auto"/>
        <w:ind w:firstLine="640" w:firstLineChars="200"/>
        <w:outlineLvl w:val="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eastAsia="zh-CN"/>
        </w:rPr>
        <w:t>五</w:t>
      </w:r>
      <w:r>
        <w:rPr>
          <w:rFonts w:hint="default" w:ascii="Times New Roman" w:hAnsi="Times New Roman" w:eastAsia="黑体" w:cs="Times New Roman"/>
          <w:color w:val="auto"/>
          <w:sz w:val="32"/>
          <w:szCs w:val="32"/>
        </w:rPr>
        <w:t>、申报材料</w:t>
      </w:r>
    </w:p>
    <w:p>
      <w:pPr>
        <w:spacing w:line="550" w:lineRule="exact"/>
        <w:ind w:firstLine="640" w:firstLineChars="200"/>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kern w:val="0"/>
          <w:sz w:val="32"/>
          <w:szCs w:val="32"/>
        </w:rPr>
        <w:t>项目申请报告</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sz w:val="32"/>
          <w:szCs w:val="32"/>
        </w:rPr>
        <w:t>企业应按规范要求编制项目资金申请报告。</w:t>
      </w:r>
      <w:r>
        <w:rPr>
          <w:rFonts w:hint="default" w:ascii="Times New Roman" w:hAnsi="Times New Roman" w:eastAsia="仿宋_GB2312" w:cs="Times New Roman"/>
          <w:color w:val="auto"/>
          <w:kern w:val="0"/>
          <w:sz w:val="32"/>
          <w:szCs w:val="32"/>
        </w:rPr>
        <w:t>报告正文及以下附件应按顺序装订成册</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。资料及其附件包括：</w:t>
      </w:r>
    </w:p>
    <w:p>
      <w:pPr>
        <w:spacing w:line="336" w:lineRule="auto"/>
        <w:ind w:firstLine="640"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（一）申请报告</w:t>
      </w:r>
      <w:r>
        <w:rPr>
          <w:rFonts w:hint="default" w:ascii="Times New Roman" w:hAnsi="Times New Roman" w:eastAsia="仿宋_GB2312" w:cs="Times New Roman"/>
          <w:color w:val="auto"/>
          <w:kern w:val="0"/>
          <w:sz w:val="32"/>
          <w:szCs w:val="32"/>
          <w:lang w:eastAsia="zh-CN"/>
        </w:rPr>
        <w:t>封面</w:t>
      </w:r>
      <w:r>
        <w:rPr>
          <w:rFonts w:hint="default" w:ascii="Times New Roman" w:hAnsi="Times New Roman" w:eastAsia="仿宋_GB2312" w:cs="Times New Roman"/>
          <w:color w:val="auto"/>
          <w:kern w:val="0"/>
          <w:sz w:val="32"/>
          <w:szCs w:val="32"/>
        </w:rPr>
        <w:t>（见附件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kern w:val="0"/>
          <w:sz w:val="32"/>
          <w:szCs w:val="32"/>
        </w:rPr>
        <w:t>1）。</w:t>
      </w:r>
    </w:p>
    <w:p>
      <w:pPr>
        <w:spacing w:line="336" w:lineRule="auto"/>
        <w:ind w:firstLine="640"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（二）</w:t>
      </w:r>
      <w:r>
        <w:rPr>
          <w:rFonts w:hint="default" w:ascii="Times New Roman" w:hAnsi="Times New Roman" w:eastAsia="仿宋_GB2312" w:cs="Times New Roman"/>
          <w:color w:val="auto"/>
          <w:kern w:val="0"/>
          <w:sz w:val="32"/>
          <w:szCs w:val="32"/>
          <w:lang w:eastAsia="zh-CN"/>
        </w:rPr>
        <w:t>申请</w:t>
      </w:r>
      <w:r>
        <w:rPr>
          <w:rFonts w:hint="default" w:ascii="Times New Roman" w:hAnsi="Times New Roman" w:eastAsia="仿宋_GB2312" w:cs="Times New Roman"/>
          <w:color w:val="auto"/>
          <w:kern w:val="0"/>
          <w:sz w:val="32"/>
          <w:szCs w:val="32"/>
        </w:rPr>
        <w:t>表（见附件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kern w:val="0"/>
          <w:sz w:val="32"/>
          <w:szCs w:val="32"/>
        </w:rPr>
        <w:t>2）。</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三</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rPr>
        <w:t>及项目基本情况（</w:t>
      </w:r>
      <w:r>
        <w:rPr>
          <w:rFonts w:hint="default" w:ascii="Times New Roman" w:hAnsi="Times New Roman" w:eastAsia="仿宋_GB2312" w:cs="Times New Roman"/>
          <w:color w:val="auto"/>
          <w:kern w:val="0"/>
          <w:sz w:val="32"/>
          <w:szCs w:val="32"/>
        </w:rPr>
        <w:t>见</w:t>
      </w:r>
      <w:r>
        <w:rPr>
          <w:rFonts w:hint="default" w:ascii="Times New Roman" w:hAnsi="Times New Roman" w:eastAsia="仿宋_GB2312" w:cs="Times New Roman"/>
          <w:color w:val="auto"/>
          <w:sz w:val="32"/>
          <w:szCs w:val="32"/>
        </w:rPr>
        <w:t>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p>
    <w:p>
      <w:pPr>
        <w:spacing w:line="560" w:lineRule="exact"/>
        <w:ind w:firstLine="640" w:firstLineChars="200"/>
        <w:rPr>
          <w:rFonts w:hint="default" w:ascii="Times New Roman" w:hAnsi="Times New Roman" w:eastAsia="仿宋_GB2312" w:cs="Times New Roman"/>
          <w:color w:val="auto"/>
          <w:sz w:val="32"/>
          <w:szCs w:val="32"/>
          <w:lang w:val="en"/>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rPr>
        <w:t>获得</w:t>
      </w:r>
      <w:r>
        <w:rPr>
          <w:rFonts w:hint="default" w:ascii="Times New Roman" w:hAnsi="Times New Roman" w:eastAsia="仿宋_GB2312" w:cs="Times New Roman"/>
          <w:color w:val="auto"/>
          <w:sz w:val="32"/>
          <w:szCs w:val="32"/>
          <w:lang w:eastAsia="zh-CN"/>
        </w:rPr>
        <w:t>国家、</w:t>
      </w:r>
      <w:r>
        <w:rPr>
          <w:rFonts w:hint="default" w:ascii="Times New Roman" w:hAnsi="Times New Roman" w:eastAsia="仿宋_GB2312" w:cs="Times New Roman"/>
          <w:color w:val="auto"/>
          <w:sz w:val="32"/>
          <w:szCs w:val="32"/>
        </w:rPr>
        <w:t>省</w:t>
      </w:r>
      <w:r>
        <w:rPr>
          <w:rFonts w:hint="default" w:ascii="Times New Roman" w:hAnsi="Times New Roman" w:eastAsia="仿宋_GB2312" w:cs="Times New Roman"/>
          <w:color w:val="auto"/>
          <w:sz w:val="32"/>
          <w:szCs w:val="32"/>
          <w:lang w:eastAsia="zh-CN"/>
        </w:rPr>
        <w:t>、市财政</w:t>
      </w:r>
      <w:r>
        <w:rPr>
          <w:rFonts w:hint="default" w:ascii="Times New Roman" w:hAnsi="Times New Roman" w:eastAsia="仿宋_GB2312" w:cs="Times New Roman"/>
          <w:color w:val="auto"/>
          <w:sz w:val="32"/>
          <w:szCs w:val="32"/>
        </w:rPr>
        <w:t>资金</w:t>
      </w:r>
      <w:r>
        <w:rPr>
          <w:rFonts w:hint="default" w:ascii="Times New Roman" w:hAnsi="Times New Roman" w:eastAsia="仿宋_GB2312" w:cs="Times New Roman"/>
          <w:color w:val="auto"/>
          <w:sz w:val="32"/>
          <w:szCs w:val="32"/>
          <w:lang w:eastAsia="zh-CN"/>
        </w:rPr>
        <w:t>支持</w:t>
      </w:r>
      <w:r>
        <w:rPr>
          <w:rFonts w:hint="default" w:ascii="Times New Roman" w:hAnsi="Times New Roman" w:eastAsia="仿宋_GB2312" w:cs="Times New Roman"/>
          <w:color w:val="auto"/>
          <w:sz w:val="32"/>
          <w:szCs w:val="32"/>
        </w:rPr>
        <w:t>情况表（见附件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五</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rPr>
        <w:t>营业执照复印件。</w:t>
      </w:r>
      <w:r>
        <w:rPr>
          <w:rFonts w:hint="default" w:ascii="Times New Roman" w:hAnsi="Times New Roman" w:eastAsia="仿宋_GB2312" w:cs="Times New Roman"/>
          <w:color w:val="auto"/>
          <w:kern w:val="0"/>
          <w:sz w:val="32"/>
          <w:szCs w:val="32"/>
        </w:rPr>
        <w:t>项目投资核准</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备案</w:t>
      </w:r>
      <w:r>
        <w:rPr>
          <w:rFonts w:hint="default" w:ascii="Times New Roman" w:hAnsi="Times New Roman" w:eastAsia="仿宋_GB2312" w:cs="Times New Roman"/>
          <w:color w:val="auto"/>
          <w:kern w:val="0"/>
          <w:sz w:val="32"/>
          <w:szCs w:val="32"/>
          <w:lang w:eastAsia="zh-CN"/>
        </w:rPr>
        <w:t>）</w:t>
      </w:r>
      <w:r>
        <w:rPr>
          <w:rFonts w:hint="default" w:ascii="Times New Roman" w:hAnsi="Times New Roman" w:eastAsia="仿宋_GB2312" w:cs="Times New Roman"/>
          <w:color w:val="auto"/>
          <w:kern w:val="0"/>
          <w:sz w:val="32"/>
          <w:szCs w:val="32"/>
        </w:rPr>
        <w:t>及其他审批文件复印件。</w:t>
      </w:r>
      <w:r>
        <w:rPr>
          <w:rFonts w:hint="default" w:ascii="Times New Roman" w:hAnsi="Times New Roman" w:eastAsia="仿宋_GB2312" w:cs="Times New Roman"/>
          <w:color w:val="auto"/>
          <w:sz w:val="32"/>
          <w:szCs w:val="32"/>
        </w:rPr>
        <w:t>项目环评、安评、节能审查等前期批复文件复印件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按规定无需开展节能审查、环评、安评等审批的项目，需提供相关佐证材料或相应职能部门出具的说明。</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六</w:t>
      </w:r>
      <w:r>
        <w:rPr>
          <w:rFonts w:hint="default" w:ascii="Times New Roman" w:hAnsi="Times New Roman" w:eastAsia="仿宋_GB2312" w:cs="Times New Roman"/>
          <w:color w:val="auto"/>
          <w:sz w:val="32"/>
          <w:szCs w:val="32"/>
        </w:rPr>
        <w:t>）经会计师事务所审计的</w:t>
      </w:r>
      <w:r>
        <w:rPr>
          <w:rFonts w:hint="default" w:ascii="Times New Roman" w:hAnsi="Times New Roman" w:eastAsia="仿宋_GB2312" w:cs="Times New Roman"/>
          <w:color w:val="auto"/>
          <w:sz w:val="32"/>
          <w:szCs w:val="32"/>
          <w:lang w:eastAsia="zh-CN"/>
        </w:rPr>
        <w:t>带二维码的</w:t>
      </w:r>
      <w:r>
        <w:rPr>
          <w:rFonts w:hint="default" w:ascii="Times New Roman" w:hAnsi="Times New Roman" w:eastAsia="仿宋_GB2312" w:cs="Times New Roman"/>
          <w:color w:val="FF0000"/>
          <w:sz w:val="32"/>
          <w:szCs w:val="32"/>
        </w:rPr>
        <w:t>202</w:t>
      </w:r>
      <w:r>
        <w:rPr>
          <w:rFonts w:hint="eastAsia" w:eastAsia="仿宋_GB2312" w:cs="Times New Roman"/>
          <w:color w:val="FF0000"/>
          <w:sz w:val="32"/>
          <w:szCs w:val="32"/>
          <w:lang w:val="en-US" w:eastAsia="zh-CN"/>
        </w:rPr>
        <w:t>4</w:t>
      </w:r>
      <w:r>
        <w:rPr>
          <w:rFonts w:hint="default" w:ascii="Times New Roman" w:hAnsi="Times New Roman" w:eastAsia="仿宋_GB2312" w:cs="Times New Roman"/>
          <w:color w:val="FF0000"/>
          <w:sz w:val="32"/>
          <w:szCs w:val="32"/>
        </w:rPr>
        <w:t>年度</w:t>
      </w:r>
      <w:r>
        <w:rPr>
          <w:rFonts w:hint="default" w:ascii="Times New Roman" w:hAnsi="Times New Roman" w:eastAsia="仿宋_GB2312" w:cs="Times New Roman"/>
          <w:color w:val="auto"/>
          <w:sz w:val="32"/>
          <w:szCs w:val="32"/>
        </w:rPr>
        <w:t>财务报告，会计报表应与会计实际账务数据一致。</w:t>
      </w:r>
    </w:p>
    <w:p>
      <w:pPr>
        <w:spacing w:line="336" w:lineRule="auto"/>
        <w:ind w:firstLine="640"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七</w:t>
      </w:r>
      <w:r>
        <w:rPr>
          <w:rFonts w:hint="default" w:ascii="Times New Roman" w:hAnsi="Times New Roman" w:eastAsia="仿宋_GB2312" w:cs="Times New Roman"/>
          <w:color w:val="auto"/>
          <w:sz w:val="32"/>
          <w:szCs w:val="32"/>
        </w:rPr>
        <w:t>）带二维码</w:t>
      </w:r>
      <w:r>
        <w:rPr>
          <w:rFonts w:hint="default" w:ascii="Times New Roman" w:hAnsi="Times New Roman"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项目投资专项审计报告。</w:t>
      </w:r>
    </w:p>
    <w:p>
      <w:pPr>
        <w:spacing w:line="336" w:lineRule="auto"/>
        <w:ind w:firstLine="640" w:firstLineChars="200"/>
        <w:outlineLvl w:val="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（八）</w:t>
      </w:r>
      <w:r>
        <w:rPr>
          <w:rFonts w:hint="default" w:ascii="Times New Roman" w:hAnsi="Times New Roman" w:eastAsia="仿宋_GB2312" w:cs="Times New Roman"/>
          <w:color w:val="auto"/>
          <w:sz w:val="32"/>
          <w:szCs w:val="32"/>
        </w:rPr>
        <w:t>项目实施完成自评报告或自行验收总结。</w:t>
      </w:r>
    </w:p>
    <w:p>
      <w:pPr>
        <w:pStyle w:val="2"/>
        <w:rPr>
          <w:rFonts w:hint="default" w:ascii="Times New Roman" w:hAnsi="Times New Roman" w:eastAsia="仿宋_GB2312" w:cs="Times New Roman"/>
          <w:color w:val="auto"/>
          <w:lang w:eastAsia="zh-CN"/>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九</w:t>
      </w:r>
      <w:r>
        <w:rPr>
          <w:rFonts w:hint="default" w:ascii="Times New Roman" w:hAnsi="Times New Roman" w:eastAsia="仿宋_GB2312" w:cs="Times New Roman"/>
          <w:color w:val="auto"/>
          <w:sz w:val="32"/>
          <w:szCs w:val="32"/>
        </w:rPr>
        <w:t>）企业</w:t>
      </w:r>
      <w:r>
        <w:rPr>
          <w:rFonts w:hint="default" w:ascii="Times New Roman" w:hAnsi="Times New Roman" w:eastAsia="仿宋_GB2312" w:cs="Times New Roman"/>
          <w:color w:val="auto"/>
          <w:sz w:val="32"/>
          <w:szCs w:val="32"/>
          <w:lang w:eastAsia="zh-CN"/>
        </w:rPr>
        <w:t>从数字化转型服务平台（https://user.dlttx.com）填报下载的四川省智能化改造数字化转型评估诊断报告，或自行开展的线下评估诊断报告。</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十</w:t>
      </w:r>
      <w:r>
        <w:rPr>
          <w:rFonts w:hint="default" w:ascii="Times New Roman" w:hAnsi="Times New Roman" w:eastAsia="仿宋_GB2312" w:cs="Times New Roman"/>
          <w:color w:val="auto"/>
          <w:sz w:val="32"/>
          <w:szCs w:val="32"/>
        </w:rPr>
        <w:t>）项目现场照片，包括厂区外观、新建厂房、生产线及配套设施</w:t>
      </w:r>
      <w:r>
        <w:rPr>
          <w:rFonts w:hint="default" w:ascii="Times New Roman" w:hAnsi="Times New Roman" w:eastAsia="仿宋_GB2312" w:cs="Times New Roman"/>
          <w:color w:val="auto"/>
          <w:sz w:val="32"/>
          <w:szCs w:val="32"/>
          <w:lang w:eastAsia="zh-CN"/>
        </w:rPr>
        <w:t>、软件截屏</w:t>
      </w:r>
      <w:r>
        <w:rPr>
          <w:rFonts w:hint="default" w:ascii="Times New Roman" w:hAnsi="Times New Roman" w:eastAsia="仿宋_GB2312" w:cs="Times New Roman"/>
          <w:color w:val="auto"/>
          <w:sz w:val="32"/>
          <w:szCs w:val="32"/>
        </w:rPr>
        <w:t>等。</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十一</w:t>
      </w:r>
      <w:r>
        <w:rPr>
          <w:rFonts w:hint="default" w:ascii="Times New Roman" w:hAnsi="Times New Roman" w:eastAsia="仿宋_GB2312" w:cs="Times New Roman"/>
          <w:color w:val="auto"/>
          <w:sz w:val="32"/>
          <w:szCs w:val="32"/>
        </w:rPr>
        <w:t>）根据有关规定应提交的其他文件、资料。</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rPr>
        <w:t>获得荣誉类证明材料。</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2.同申报项目直接相关联的科技成果鉴定、新产品鉴定、查新报告、检测（验）报告、用户意见、知识产权归属文件等证明材料。</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十二</w:t>
      </w:r>
      <w:r>
        <w:rPr>
          <w:rFonts w:hint="default" w:ascii="Times New Roman" w:hAnsi="Times New Roman" w:eastAsia="仿宋_GB2312" w:cs="Times New Roman"/>
          <w:color w:val="auto"/>
          <w:sz w:val="32"/>
          <w:szCs w:val="32"/>
        </w:rPr>
        <w:t>）企业关于项目及所附材料真实性和完整性的承诺（附件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w:t>
      </w:r>
    </w:p>
    <w:p>
      <w:pPr>
        <w:spacing w:line="336" w:lineRule="auto"/>
        <w:ind w:firstLine="640" w:firstLineChars="200"/>
        <w:rPr>
          <w:rFonts w:hint="default" w:ascii="Times New Roman" w:hAnsi="Times New Roman" w:eastAsia="仿宋_GB2312" w:cs="Times New Roman"/>
          <w:color w:val="auto"/>
          <w:sz w:val="32"/>
          <w:szCs w:val="32"/>
        </w:rPr>
      </w:pPr>
      <w:r>
        <w:rPr>
          <w:rFonts w:hint="eastAsia" w:eastAsia="仿宋_GB2312" w:cs="Times New Roman"/>
          <w:color w:val="FF0000"/>
          <w:sz w:val="32"/>
          <w:szCs w:val="32"/>
          <w:lang w:eastAsia="zh-CN"/>
        </w:rPr>
        <w:t>除特殊要求外，</w:t>
      </w:r>
      <w:r>
        <w:rPr>
          <w:rFonts w:hint="default" w:ascii="Times New Roman" w:hAnsi="Times New Roman" w:eastAsia="仿宋_GB2312" w:cs="Times New Roman"/>
          <w:color w:val="auto"/>
          <w:sz w:val="32"/>
          <w:szCs w:val="32"/>
        </w:rPr>
        <w:t>以上各证明类材料需由企业法人代表签署意见</w:t>
      </w:r>
      <w:r>
        <w:rPr>
          <w:rFonts w:hint="eastAsia" w:eastAsia="仿宋_GB2312" w:cs="Times New Roman"/>
          <w:color w:val="FF0000"/>
          <w:sz w:val="32"/>
          <w:szCs w:val="32"/>
          <w:lang w:eastAsia="zh-CN"/>
        </w:rPr>
        <w:t>或</w:t>
      </w:r>
      <w:r>
        <w:rPr>
          <w:rFonts w:hint="default" w:ascii="Times New Roman" w:hAnsi="Times New Roman" w:eastAsia="仿宋_GB2312" w:cs="Times New Roman"/>
          <w:color w:val="auto"/>
          <w:sz w:val="32"/>
          <w:szCs w:val="32"/>
        </w:rPr>
        <w:t>加盖企业公章。</w:t>
      </w:r>
    </w:p>
    <w:p>
      <w:pPr>
        <w:spacing w:line="336" w:lineRule="auto"/>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lang w:eastAsia="zh-CN"/>
        </w:rPr>
        <w:t>六</w:t>
      </w:r>
      <w:r>
        <w:rPr>
          <w:rFonts w:hint="default" w:ascii="Times New Roman" w:hAnsi="Times New Roman" w:eastAsia="黑体" w:cs="Times New Roman"/>
          <w:color w:val="auto"/>
          <w:sz w:val="32"/>
          <w:szCs w:val="32"/>
        </w:rPr>
        <w:t>、申报程序</w:t>
      </w:r>
    </w:p>
    <w:p>
      <w:pPr>
        <w:spacing w:line="560" w:lineRule="exact"/>
        <w:ind w:firstLine="640"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auto"/>
          <w:sz w:val="32"/>
          <w:szCs w:val="32"/>
          <w:lang w:val="zh-CN"/>
        </w:rPr>
        <w:t>（一）符合申报条件的企业按属地化管理原则，向所在区县</w:t>
      </w:r>
      <w:r>
        <w:rPr>
          <w:rFonts w:hint="default" w:ascii="Times New Roman" w:hAnsi="Times New Roman" w:eastAsia="仿宋_GB2312" w:cs="Times New Roman"/>
          <w:color w:val="auto"/>
          <w:sz w:val="32"/>
          <w:szCs w:val="32"/>
          <w:lang w:eastAsia="zh-CN"/>
        </w:rPr>
        <w:t>经济</w:t>
      </w:r>
      <w:r>
        <w:rPr>
          <w:rFonts w:hint="default" w:ascii="Times New Roman" w:hAnsi="Times New Roman" w:eastAsia="仿宋_GB2312" w:cs="Times New Roman"/>
          <w:color w:val="auto"/>
          <w:sz w:val="32"/>
          <w:szCs w:val="32"/>
          <w:lang w:val="zh-CN"/>
        </w:rPr>
        <w:t>和信息化主管部门、财政局提出申请，并提交申报资料</w:t>
      </w:r>
      <w:r>
        <w:rPr>
          <w:rFonts w:hint="default" w:ascii="Times New Roman" w:hAnsi="Times New Roman" w:eastAsia="仿宋_GB2312" w:cs="Times New Roman"/>
          <w:color w:val="FF0000"/>
          <w:sz w:val="32"/>
          <w:szCs w:val="32"/>
          <w:lang w:val="zh-CN"/>
        </w:rPr>
        <w:t>。</w:t>
      </w:r>
      <w:r>
        <w:rPr>
          <w:rFonts w:hint="eastAsia" w:eastAsia="仿宋_GB2312" w:cs="Times New Roman"/>
          <w:color w:val="FF0000"/>
          <w:sz w:val="32"/>
          <w:szCs w:val="32"/>
          <w:lang w:val="zh-CN"/>
        </w:rPr>
        <w:t>企业须在申报截止日期前，到自贡市“智改数转”公共服务云平台（http://www.cnyxdata.cn）政策中心版块中，上传项目申报资料电子版。</w:t>
      </w:r>
    </w:p>
    <w:p>
      <w:pPr>
        <w:spacing w:line="550" w:lineRule="exact"/>
        <w:ind w:firstLine="640" w:firstLineChars="200"/>
        <w:rPr>
          <w:rFonts w:hint="default" w:ascii="Times New Roman" w:hAnsi="Times New Roman" w:eastAsia="仿宋_GB2312" w:cs="Times New Roman"/>
          <w:color w:val="FF0000"/>
          <w:kern w:val="0"/>
          <w:sz w:val="32"/>
          <w:szCs w:val="32"/>
          <w:highlight w:val="yellow"/>
          <w:lang w:val="zh-CN"/>
        </w:rPr>
      </w:pPr>
      <w:r>
        <w:rPr>
          <w:rFonts w:hint="default" w:ascii="Times New Roman" w:hAnsi="Times New Roman" w:eastAsia="仿宋_GB2312" w:cs="Times New Roman"/>
          <w:color w:val="auto"/>
          <w:kern w:val="0"/>
          <w:sz w:val="32"/>
          <w:szCs w:val="32"/>
          <w:lang w:val="zh-CN"/>
        </w:rPr>
        <w:t>（二）各区县经济和信息化主管部门会同本级财政部门按照申报指南要求，对企业申报项目和申报资料的真实性、完整性进行初审，审核通过后共同向</w:t>
      </w:r>
      <w:r>
        <w:rPr>
          <w:rFonts w:hint="default" w:ascii="Times New Roman" w:hAnsi="Times New Roman" w:eastAsia="仿宋_GB2312" w:cs="Times New Roman"/>
          <w:color w:val="auto"/>
          <w:kern w:val="0"/>
          <w:sz w:val="32"/>
          <w:szCs w:val="32"/>
        </w:rPr>
        <w:t>市经济和信息化局</w:t>
      </w:r>
      <w:r>
        <w:rPr>
          <w:rFonts w:hint="default" w:ascii="Times New Roman" w:hAnsi="Times New Roman" w:eastAsia="仿宋_GB2312" w:cs="Times New Roman"/>
          <w:color w:val="auto"/>
          <w:kern w:val="0"/>
          <w:sz w:val="32"/>
          <w:szCs w:val="32"/>
          <w:lang w:eastAsia="zh-CN"/>
        </w:rPr>
        <w:t>与</w:t>
      </w:r>
      <w:r>
        <w:rPr>
          <w:rFonts w:hint="default" w:ascii="Times New Roman" w:hAnsi="Times New Roman" w:eastAsia="仿宋_GB2312" w:cs="Times New Roman"/>
          <w:color w:val="auto"/>
          <w:kern w:val="0"/>
          <w:sz w:val="32"/>
          <w:szCs w:val="32"/>
        </w:rPr>
        <w:t>市财政局</w:t>
      </w:r>
      <w:r>
        <w:rPr>
          <w:rFonts w:hint="default" w:ascii="Times New Roman" w:hAnsi="Times New Roman" w:eastAsia="仿宋_GB2312" w:cs="Times New Roman"/>
          <w:color w:val="auto"/>
          <w:kern w:val="0"/>
          <w:sz w:val="32"/>
          <w:szCs w:val="32"/>
          <w:lang w:val="zh-CN"/>
        </w:rPr>
        <w:t>出具推荐文件</w:t>
      </w:r>
      <w:r>
        <w:rPr>
          <w:rFonts w:hint="default" w:ascii="Times New Roman" w:hAnsi="Times New Roman" w:eastAsia="仿宋_GB2312" w:cs="Times New Roman"/>
          <w:color w:val="FF0000"/>
          <w:kern w:val="0"/>
          <w:sz w:val="32"/>
          <w:szCs w:val="32"/>
        </w:rPr>
        <w:t>（附自贡市202</w:t>
      </w:r>
      <w:r>
        <w:rPr>
          <w:rFonts w:hint="eastAsia" w:eastAsia="仿宋_GB2312" w:cs="Times New Roman"/>
          <w:color w:val="FF0000"/>
          <w:kern w:val="0"/>
          <w:sz w:val="32"/>
          <w:szCs w:val="32"/>
          <w:lang w:val="en-US" w:eastAsia="zh-CN"/>
        </w:rPr>
        <w:t>5</w:t>
      </w:r>
      <w:r>
        <w:rPr>
          <w:rFonts w:hint="default" w:ascii="Times New Roman" w:hAnsi="Times New Roman" w:eastAsia="仿宋_GB2312" w:cs="Times New Roman"/>
          <w:color w:val="FF0000"/>
          <w:kern w:val="0"/>
          <w:sz w:val="32"/>
          <w:szCs w:val="32"/>
        </w:rPr>
        <w:t>年市级工业发展资金——信息化提升项目推荐汇总表</w:t>
      </w:r>
      <w:r>
        <w:rPr>
          <w:rFonts w:hint="default" w:ascii="Times New Roman" w:hAnsi="Times New Roman" w:eastAsia="仿宋_GB2312" w:cs="Times New Roman"/>
          <w:color w:val="FF0000"/>
          <w:kern w:val="0"/>
          <w:sz w:val="32"/>
          <w:szCs w:val="32"/>
          <w:lang w:eastAsia="zh-CN"/>
        </w:rPr>
        <w:t>，见附件</w:t>
      </w:r>
      <w:r>
        <w:rPr>
          <w:rFonts w:hint="default" w:ascii="Times New Roman" w:hAnsi="Times New Roman" w:eastAsia="黑体" w:cs="Times New Roman"/>
          <w:color w:val="FF0000"/>
          <w:sz w:val="32"/>
          <w:szCs w:val="32"/>
          <w:lang w:val="en-US" w:eastAsia="zh-CN"/>
        </w:rPr>
        <w:t>1-</w:t>
      </w:r>
      <w:r>
        <w:rPr>
          <w:rFonts w:hint="default" w:ascii="Times New Roman" w:hAnsi="Times New Roman" w:eastAsia="仿宋_GB2312" w:cs="Times New Roman"/>
          <w:color w:val="FF0000"/>
          <w:kern w:val="0"/>
          <w:sz w:val="32"/>
          <w:szCs w:val="32"/>
          <w:lang w:val="en-US" w:eastAsia="zh-CN"/>
        </w:rPr>
        <w:t>7</w:t>
      </w:r>
      <w:r>
        <w:rPr>
          <w:rFonts w:hint="default" w:ascii="Times New Roman" w:hAnsi="Times New Roman" w:eastAsia="仿宋_GB2312" w:cs="Times New Roman"/>
          <w:color w:val="FF0000"/>
          <w:kern w:val="0"/>
          <w:sz w:val="32"/>
          <w:szCs w:val="32"/>
        </w:rPr>
        <w:t>）</w:t>
      </w:r>
      <w:r>
        <w:rPr>
          <w:rFonts w:hint="default" w:ascii="Times New Roman" w:hAnsi="Times New Roman" w:eastAsia="仿宋_GB2312" w:cs="Times New Roman"/>
          <w:color w:val="auto"/>
          <w:kern w:val="0"/>
          <w:sz w:val="32"/>
          <w:szCs w:val="32"/>
          <w:lang w:val="zh-CN"/>
        </w:rPr>
        <w:t>。</w:t>
      </w:r>
    </w:p>
    <w:p>
      <w:pPr>
        <w:spacing w:line="550" w:lineRule="exact"/>
        <w:ind w:firstLine="640" w:firstLineChars="200"/>
        <w:rPr>
          <w:rFonts w:hint="default" w:ascii="Times New Roman" w:hAnsi="Times New Roman" w:eastAsia="仿宋_GB2312" w:cs="Times New Roman"/>
          <w:color w:val="auto"/>
          <w:kern w:val="0"/>
          <w:sz w:val="32"/>
          <w:szCs w:val="32"/>
          <w:lang w:val="zh-CN"/>
        </w:rPr>
      </w:pPr>
      <w:r>
        <w:rPr>
          <w:rFonts w:hint="default" w:ascii="Times New Roman" w:hAnsi="Times New Roman" w:eastAsia="仿宋_GB2312" w:cs="Times New Roman"/>
          <w:color w:val="auto"/>
          <w:kern w:val="0"/>
          <w:sz w:val="32"/>
          <w:szCs w:val="32"/>
          <w:lang w:val="zh-CN"/>
        </w:rPr>
        <w:t>（三）各区县经济和信息化主管部门将收集的所有企业申报资料和区县推荐文件统一报送市经济和信息化局。</w:t>
      </w:r>
    </w:p>
    <w:p>
      <w:pPr>
        <w:widowControl/>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lang w:eastAsia="zh-CN"/>
        </w:rPr>
        <w:t>七</w:t>
      </w:r>
      <w:r>
        <w:rPr>
          <w:rFonts w:hint="default" w:ascii="Times New Roman" w:hAnsi="Times New Roman" w:eastAsia="黑体" w:cs="Times New Roman"/>
          <w:color w:val="auto"/>
          <w:sz w:val="32"/>
          <w:szCs w:val="32"/>
        </w:rPr>
        <w:t>、</w:t>
      </w:r>
      <w:r>
        <w:rPr>
          <w:rFonts w:hint="default" w:ascii="Times New Roman" w:hAnsi="Times New Roman" w:eastAsia="黑体" w:cs="Times New Roman"/>
          <w:color w:val="auto"/>
          <w:sz w:val="32"/>
          <w:szCs w:val="32"/>
          <w:lang w:eastAsia="zh-CN"/>
        </w:rPr>
        <w:t>有关</w:t>
      </w:r>
      <w:r>
        <w:rPr>
          <w:rFonts w:hint="default" w:ascii="Times New Roman" w:hAnsi="Times New Roman" w:eastAsia="黑体" w:cs="Times New Roman"/>
          <w:color w:val="auto"/>
          <w:sz w:val="32"/>
          <w:szCs w:val="32"/>
        </w:rPr>
        <w:t>要求</w:t>
      </w:r>
    </w:p>
    <w:p>
      <w:pPr>
        <w:spacing w:line="336" w:lineRule="auto"/>
        <w:ind w:firstLine="640"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lang w:eastAsia="zh-CN"/>
        </w:rPr>
        <w:t>（一）各</w:t>
      </w:r>
      <w:r>
        <w:rPr>
          <w:rFonts w:hint="default" w:ascii="Times New Roman" w:hAnsi="Times New Roman" w:eastAsia="仿宋_GB2312" w:cs="Times New Roman"/>
          <w:color w:val="auto"/>
          <w:sz w:val="32"/>
          <w:szCs w:val="32"/>
        </w:rPr>
        <w:t>区县</w:t>
      </w:r>
      <w:r>
        <w:rPr>
          <w:rFonts w:hint="default" w:ascii="Times New Roman" w:hAnsi="Times New Roman" w:eastAsia="仿宋_GB2312" w:cs="Times New Roman"/>
          <w:color w:val="auto"/>
          <w:sz w:val="32"/>
          <w:szCs w:val="32"/>
          <w:lang w:eastAsia="zh-CN"/>
        </w:rPr>
        <w:t>经济</w:t>
      </w:r>
      <w:r>
        <w:rPr>
          <w:rFonts w:hint="default" w:ascii="Times New Roman" w:hAnsi="Times New Roman" w:eastAsia="仿宋_GB2312" w:cs="Times New Roman"/>
          <w:color w:val="auto"/>
          <w:sz w:val="32"/>
          <w:szCs w:val="32"/>
        </w:rPr>
        <w:t>和信息化主管部门、财政</w:t>
      </w:r>
      <w:r>
        <w:rPr>
          <w:rFonts w:hint="default" w:ascii="Times New Roman" w:hAnsi="Times New Roman" w:eastAsia="仿宋_GB2312" w:cs="Times New Roman"/>
          <w:color w:val="auto"/>
          <w:sz w:val="32"/>
          <w:szCs w:val="32"/>
          <w:lang w:eastAsia="zh-CN"/>
        </w:rPr>
        <w:t>部门</w:t>
      </w:r>
      <w:r>
        <w:rPr>
          <w:rFonts w:hint="default" w:ascii="Times New Roman" w:hAnsi="Times New Roman" w:eastAsia="仿宋_GB2312" w:cs="Times New Roman"/>
          <w:color w:val="auto"/>
          <w:sz w:val="32"/>
          <w:szCs w:val="32"/>
        </w:rPr>
        <w:t>应做好项目的审查工作，确保专项资金用于规定的支持方向和重点，负责项目及申报资料的现场审核</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确保项目真实性和申报材料真实完整性，并在联合上报</w:t>
      </w:r>
      <w:r>
        <w:rPr>
          <w:rFonts w:hint="default" w:ascii="Times New Roman" w:hAnsi="Times New Roman" w:eastAsia="仿宋_GB2312" w:cs="Times New Roman"/>
          <w:color w:val="auto"/>
          <w:sz w:val="32"/>
          <w:szCs w:val="32"/>
          <w:lang w:eastAsia="zh-CN"/>
        </w:rPr>
        <w:t>文件</w:t>
      </w:r>
      <w:r>
        <w:rPr>
          <w:rFonts w:hint="default" w:ascii="Times New Roman" w:hAnsi="Times New Roman" w:eastAsia="仿宋_GB2312" w:cs="Times New Roman"/>
          <w:color w:val="auto"/>
          <w:sz w:val="32"/>
          <w:szCs w:val="32"/>
        </w:rPr>
        <w:t>中共同承诺对项目真实性和材料真实完整性负审核责任。</w:t>
      </w:r>
    </w:p>
    <w:p>
      <w:pPr>
        <w:spacing w:line="336" w:lineRule="auto"/>
        <w:ind w:firstLine="640" w:firstLine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rPr>
        <w:t>（二）已获得中央、省、市财政项目资金支持的</w:t>
      </w:r>
      <w:r>
        <w:rPr>
          <w:rFonts w:hint="default" w:ascii="Times New Roman" w:hAnsi="Times New Roman" w:eastAsia="仿宋_GB2312" w:cs="Times New Roman"/>
          <w:color w:val="auto"/>
          <w:sz w:val="32"/>
          <w:szCs w:val="32"/>
          <w:lang w:eastAsia="zh-CN"/>
        </w:rPr>
        <w:t>项目，</w:t>
      </w:r>
      <w:r>
        <w:rPr>
          <w:rFonts w:hint="default" w:ascii="Times New Roman" w:hAnsi="Times New Roman" w:eastAsia="仿宋_GB2312" w:cs="Times New Roman"/>
          <w:color w:val="auto"/>
          <w:sz w:val="32"/>
          <w:szCs w:val="32"/>
        </w:rPr>
        <w:t>不得重复申报。对重复申报或多头申报专项资金的单位，取消该单位当年申报专项资金的资格；对违反规定使用、骗取资金的行为，该单位三年内不得申请专项资金扶持，并依照《财政违法行为处罚处分条例》等国家有关规定进行处理。</w:t>
      </w:r>
    </w:p>
    <w:p>
      <w:pPr>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三</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kern w:val="0"/>
          <w:sz w:val="32"/>
          <w:szCs w:val="32"/>
        </w:rPr>
        <w:t>资金申请报告正文内容格式、资金申请表和项目汇总表等格式规范</w:t>
      </w:r>
      <w:r>
        <w:rPr>
          <w:rFonts w:hint="default" w:ascii="Times New Roman" w:hAnsi="Times New Roman" w:eastAsia="仿宋_GB2312" w:cs="Times New Roman"/>
          <w:color w:val="auto"/>
          <w:kern w:val="0"/>
          <w:sz w:val="32"/>
          <w:szCs w:val="32"/>
          <w:lang w:eastAsia="zh-CN"/>
        </w:rPr>
        <w:t>美观</w:t>
      </w:r>
      <w:r>
        <w:rPr>
          <w:rFonts w:hint="default" w:ascii="Times New Roman" w:hAnsi="Times New Roman" w:eastAsia="仿宋_GB2312" w:cs="Times New Roman"/>
          <w:color w:val="auto"/>
          <w:kern w:val="0"/>
          <w:sz w:val="32"/>
          <w:szCs w:val="32"/>
        </w:rPr>
        <w:t>。</w:t>
      </w:r>
    </w:p>
    <w:p>
      <w:pPr>
        <w:spacing w:line="560" w:lineRule="exact"/>
        <w:ind w:firstLine="640"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pacing w:val="-4"/>
          <w:sz w:val="32"/>
          <w:szCs w:val="32"/>
        </w:rPr>
        <w:t>项目资金申请报告一式</w:t>
      </w:r>
      <w:r>
        <w:rPr>
          <w:rFonts w:hint="default" w:ascii="Times New Roman" w:hAnsi="Times New Roman" w:eastAsia="仿宋_GB2312" w:cs="Times New Roman"/>
          <w:color w:val="auto"/>
          <w:spacing w:val="-4"/>
          <w:sz w:val="32"/>
          <w:szCs w:val="32"/>
          <w:lang w:val="en-US" w:eastAsia="zh-CN"/>
        </w:rPr>
        <w:t>五</w:t>
      </w:r>
      <w:r>
        <w:rPr>
          <w:rFonts w:hint="default" w:ascii="Times New Roman" w:hAnsi="Times New Roman" w:eastAsia="仿宋_GB2312" w:cs="Times New Roman"/>
          <w:color w:val="auto"/>
          <w:spacing w:val="-4"/>
          <w:sz w:val="32"/>
          <w:szCs w:val="32"/>
        </w:rPr>
        <w:t>份，</w:t>
      </w:r>
      <w:r>
        <w:rPr>
          <w:rFonts w:hint="default" w:ascii="Times New Roman" w:hAnsi="Times New Roman" w:eastAsia="仿宋_GB2312" w:cs="Times New Roman"/>
          <w:color w:val="FF0000"/>
          <w:sz w:val="32"/>
          <w:szCs w:val="32"/>
        </w:rPr>
        <w:t>同时</w:t>
      </w:r>
      <w:r>
        <w:rPr>
          <w:rFonts w:hint="eastAsia" w:eastAsia="仿宋_GB2312" w:cs="Times New Roman"/>
          <w:color w:val="FF0000"/>
          <w:sz w:val="32"/>
          <w:szCs w:val="32"/>
          <w:lang w:val="zh-CN"/>
        </w:rPr>
        <w:t>到自贡市“智改数转”公共服务云平台（http://www.cnyxdata.cn）政策中心版块中，上传项目申报资料电子版。</w:t>
      </w:r>
    </w:p>
    <w:p>
      <w:pPr>
        <w:spacing w:line="55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（五）项目评审为一次性审查，申报材料需在规定时间内一次性报送齐全。</w:t>
      </w:r>
    </w:p>
    <w:p>
      <w:pPr>
        <w:spacing w:line="600" w:lineRule="exact"/>
        <w:ind w:left="1758" w:leftChars="304" w:hanging="1120" w:hangingChars="350"/>
        <w:rPr>
          <w:rFonts w:hint="default" w:ascii="Times New Roman" w:hAnsi="Times New Roman" w:eastAsia="仿宋_GB2312" w:cs="Times New Roman"/>
          <w:color w:val="auto"/>
          <w:sz w:val="32"/>
          <w:szCs w:val="32"/>
        </w:rPr>
      </w:pPr>
    </w:p>
    <w:p>
      <w:pPr>
        <w:spacing w:line="600" w:lineRule="exact"/>
        <w:ind w:left="2335" w:leftChars="335" w:hanging="1632" w:hangingChars="51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rPr>
        <w:t>附件：</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kern w:val="0"/>
          <w:sz w:val="32"/>
          <w:szCs w:val="32"/>
        </w:rPr>
        <w:t>1.自贡市202</w:t>
      </w:r>
      <w:r>
        <w:rPr>
          <w:rFonts w:hint="eastAsia"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年市级工业发展资金——信息化</w:t>
      </w:r>
    </w:p>
    <w:p>
      <w:pPr>
        <w:spacing w:line="600" w:lineRule="exact"/>
        <w:ind w:left="2325" w:leftChars="943" w:hanging="345" w:hangingChars="108"/>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kern w:val="0"/>
          <w:sz w:val="32"/>
          <w:szCs w:val="32"/>
        </w:rPr>
        <w:t>提升项目申请报告</w:t>
      </w:r>
    </w:p>
    <w:p>
      <w:pPr>
        <w:pStyle w:val="25"/>
        <w:spacing w:line="600" w:lineRule="exact"/>
        <w:ind w:left="2341" w:leftChars="810" w:hanging="640" w:hangingChars="200"/>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Cs w:val="32"/>
        </w:rPr>
        <w:t>2</w:t>
      </w:r>
      <w:r>
        <w:rPr>
          <w:rFonts w:hint="default" w:ascii="Times New Roman" w:hAnsi="Times New Roman" w:eastAsia="仿宋_GB2312" w:cs="Times New Roman"/>
          <w:color w:val="auto"/>
          <w:kern w:val="2"/>
          <w:szCs w:val="32"/>
        </w:rPr>
        <w:t>.</w:t>
      </w:r>
      <w:r>
        <w:rPr>
          <w:rFonts w:hint="default" w:ascii="Times New Roman" w:hAnsi="Times New Roman" w:eastAsia="仿宋_GB2312" w:cs="Times New Roman"/>
          <w:color w:val="auto"/>
          <w:kern w:val="0"/>
          <w:sz w:val="32"/>
          <w:szCs w:val="32"/>
        </w:rPr>
        <w:t>自贡市202</w:t>
      </w:r>
      <w:r>
        <w:rPr>
          <w:rFonts w:hint="eastAsia"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年市级工业发展资金——信息化</w:t>
      </w:r>
    </w:p>
    <w:p>
      <w:pPr>
        <w:pStyle w:val="25"/>
        <w:spacing w:line="600" w:lineRule="exact"/>
        <w:ind w:left="2340" w:leftChars="962" w:hanging="320" w:hangingChars="100"/>
        <w:rPr>
          <w:rFonts w:hint="default" w:ascii="Times New Roman" w:hAnsi="Times New Roman" w:eastAsia="仿宋_GB2312" w:cs="Times New Roman"/>
          <w:color w:val="auto"/>
          <w:szCs w:val="32"/>
        </w:rPr>
      </w:pPr>
      <w:r>
        <w:rPr>
          <w:rFonts w:hint="default" w:ascii="Times New Roman" w:hAnsi="Times New Roman" w:eastAsia="仿宋_GB2312" w:cs="Times New Roman"/>
          <w:color w:val="auto"/>
          <w:kern w:val="0"/>
          <w:sz w:val="32"/>
          <w:szCs w:val="32"/>
        </w:rPr>
        <w:t>提升项目</w:t>
      </w:r>
      <w:r>
        <w:rPr>
          <w:rFonts w:hint="default" w:ascii="Times New Roman" w:hAnsi="Times New Roman" w:eastAsia="仿宋_GB2312" w:cs="Times New Roman"/>
          <w:color w:val="auto"/>
          <w:szCs w:val="32"/>
          <w:lang w:eastAsia="zh-CN"/>
        </w:rPr>
        <w:t>申请</w:t>
      </w:r>
      <w:r>
        <w:rPr>
          <w:rFonts w:hint="default" w:ascii="Times New Roman" w:hAnsi="Times New Roman" w:eastAsia="仿宋_GB2312" w:cs="Times New Roman"/>
          <w:color w:val="auto"/>
          <w:szCs w:val="32"/>
        </w:rPr>
        <w:t>表</w:t>
      </w:r>
    </w:p>
    <w:p>
      <w:pPr>
        <w:spacing w:line="600" w:lineRule="exact"/>
        <w:ind w:left="1695" w:leftChars="807" w:firstLine="3" w:firstLineChars="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kern w:val="0"/>
          <w:sz w:val="32"/>
          <w:szCs w:val="32"/>
        </w:rPr>
        <w:t>3.企业及项目基本情况</w:t>
      </w:r>
    </w:p>
    <w:p>
      <w:pPr>
        <w:spacing w:line="600" w:lineRule="exact"/>
        <w:ind w:left="1695" w:leftChars="807" w:firstLine="3" w:firstLineChars="1"/>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1-4.企业</w:t>
      </w:r>
      <w:r>
        <w:rPr>
          <w:rFonts w:hint="default" w:ascii="Times New Roman" w:hAnsi="Times New Roman" w:eastAsia="仿宋_GB2312" w:cs="Times New Roman"/>
          <w:color w:val="auto"/>
          <w:sz w:val="32"/>
          <w:szCs w:val="32"/>
        </w:rPr>
        <w:t>获得</w:t>
      </w:r>
      <w:r>
        <w:rPr>
          <w:rFonts w:hint="default" w:ascii="Times New Roman" w:hAnsi="Times New Roman" w:eastAsia="仿宋_GB2312" w:cs="Times New Roman"/>
          <w:color w:val="auto"/>
          <w:sz w:val="32"/>
          <w:szCs w:val="32"/>
          <w:lang w:eastAsia="zh-CN"/>
        </w:rPr>
        <w:t>国家、</w:t>
      </w:r>
      <w:r>
        <w:rPr>
          <w:rFonts w:hint="default" w:ascii="Times New Roman" w:hAnsi="Times New Roman" w:eastAsia="仿宋_GB2312" w:cs="Times New Roman"/>
          <w:color w:val="auto"/>
          <w:sz w:val="32"/>
          <w:szCs w:val="32"/>
        </w:rPr>
        <w:t>省</w:t>
      </w:r>
      <w:r>
        <w:rPr>
          <w:rFonts w:hint="default" w:ascii="Times New Roman" w:hAnsi="Times New Roman" w:eastAsia="仿宋_GB2312" w:cs="Times New Roman"/>
          <w:color w:val="auto"/>
          <w:sz w:val="32"/>
          <w:szCs w:val="32"/>
          <w:lang w:eastAsia="zh-CN"/>
        </w:rPr>
        <w:t>、市财政</w:t>
      </w:r>
      <w:r>
        <w:rPr>
          <w:rFonts w:hint="default" w:ascii="Times New Roman" w:hAnsi="Times New Roman" w:eastAsia="仿宋_GB2312" w:cs="Times New Roman"/>
          <w:color w:val="auto"/>
          <w:sz w:val="32"/>
          <w:szCs w:val="32"/>
        </w:rPr>
        <w:t>资金</w:t>
      </w:r>
      <w:r>
        <w:rPr>
          <w:rFonts w:hint="default" w:ascii="Times New Roman" w:hAnsi="Times New Roman" w:eastAsia="仿宋_GB2312" w:cs="Times New Roman"/>
          <w:color w:val="auto"/>
          <w:sz w:val="32"/>
          <w:szCs w:val="32"/>
          <w:lang w:eastAsia="zh-CN"/>
        </w:rPr>
        <w:t>支持</w:t>
      </w:r>
      <w:r>
        <w:rPr>
          <w:rFonts w:hint="default" w:ascii="Times New Roman" w:hAnsi="Times New Roman" w:eastAsia="仿宋_GB2312" w:cs="Times New Roman"/>
          <w:color w:val="auto"/>
          <w:sz w:val="32"/>
          <w:szCs w:val="32"/>
        </w:rPr>
        <w:t>情况表</w:t>
      </w:r>
    </w:p>
    <w:p>
      <w:pPr>
        <w:spacing w:line="600" w:lineRule="exact"/>
        <w:ind w:left="1695" w:leftChars="807" w:firstLine="3" w:firstLineChars="1"/>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1-5</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承诺书</w:t>
      </w:r>
    </w:p>
    <w:p>
      <w:pPr>
        <w:spacing w:line="600" w:lineRule="exact"/>
        <w:ind w:left="1695" w:leftChars="807" w:firstLine="3" w:firstLineChars="1"/>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1-6.项目计入投资类型参照表</w:t>
      </w:r>
    </w:p>
    <w:p>
      <w:pPr>
        <w:spacing w:line="600" w:lineRule="exact"/>
        <w:ind w:left="1695" w:leftChars="807" w:firstLine="3" w:firstLineChars="1"/>
        <w:rPr>
          <w:rFonts w:hint="default" w:ascii="Times New Roman" w:hAnsi="Times New Roman" w:eastAsia="仿宋_GB2312" w:cs="Times New Roman"/>
          <w:color w:val="auto"/>
          <w:kern w:val="0"/>
          <w:sz w:val="32"/>
          <w:szCs w:val="32"/>
        </w:rPr>
      </w:pPr>
      <w:r>
        <w:rPr>
          <w:rFonts w:hint="default" w:ascii="Times New Roman" w:hAnsi="Times New Roman" w:eastAsia="仿宋_GB2312" w:cs="Times New Roman"/>
          <w:color w:val="auto"/>
          <w:sz w:val="32"/>
          <w:szCs w:val="32"/>
          <w:lang w:val="en-US" w:eastAsia="zh-CN"/>
        </w:rPr>
        <w:t>1-7.</w:t>
      </w:r>
      <w:r>
        <w:rPr>
          <w:rFonts w:hint="default" w:ascii="Times New Roman" w:hAnsi="Times New Roman" w:eastAsia="仿宋_GB2312" w:cs="Times New Roman"/>
          <w:color w:val="auto"/>
          <w:kern w:val="0"/>
          <w:sz w:val="32"/>
          <w:szCs w:val="32"/>
        </w:rPr>
        <w:t>自贡市202</w:t>
      </w:r>
      <w:r>
        <w:rPr>
          <w:rFonts w:hint="eastAsia"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年市级工业发展资金——信息化</w:t>
      </w:r>
    </w:p>
    <w:p>
      <w:pPr>
        <w:spacing w:line="600" w:lineRule="exact"/>
        <w:ind w:left="1695" w:leftChars="807" w:firstLine="323" w:firstLineChars="101"/>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kern w:val="0"/>
          <w:sz w:val="32"/>
          <w:szCs w:val="32"/>
        </w:rPr>
        <w:t>提升项目</w:t>
      </w:r>
      <w:r>
        <w:rPr>
          <w:rFonts w:hint="default" w:ascii="Times New Roman" w:hAnsi="Times New Roman" w:eastAsia="仿宋_GB2312" w:cs="Times New Roman"/>
          <w:color w:val="auto"/>
          <w:sz w:val="32"/>
          <w:szCs w:val="32"/>
        </w:rPr>
        <w:t>推荐汇总表</w:t>
      </w:r>
    </w:p>
    <w:p>
      <w:pPr>
        <w:pStyle w:val="25"/>
        <w:jc w:val="center"/>
        <w:rPr>
          <w:rFonts w:hint="default" w:ascii="Times New Roman" w:hAnsi="Times New Roman" w:eastAsia="宋体" w:cs="Times New Roman"/>
          <w:b/>
          <w:color w:val="auto"/>
          <w:sz w:val="36"/>
          <w:szCs w:val="36"/>
        </w:rPr>
      </w:pPr>
    </w:p>
    <w:p>
      <w:pPr>
        <w:pageBreakBefore/>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黑体" w:cs="Times New Roman"/>
          <w:color w:val="auto"/>
          <w:sz w:val="32"/>
          <w:szCs w:val="32"/>
        </w:rPr>
        <w:t>1</w:t>
      </w:r>
    </w:p>
    <w:p>
      <w:pPr>
        <w:pStyle w:val="25"/>
        <w:rPr>
          <w:rFonts w:hint="default" w:ascii="Times New Roman" w:hAnsi="Times New Roman" w:eastAsia="宋体" w:cs="Times New Roman"/>
          <w:b/>
          <w:color w:val="auto"/>
          <w:sz w:val="36"/>
          <w:szCs w:val="36"/>
        </w:rPr>
      </w:pPr>
    </w:p>
    <w:p>
      <w:pPr>
        <w:rPr>
          <w:rFonts w:hint="default" w:ascii="Times New Roman" w:hAnsi="Times New Roman" w:cs="Times New Roman"/>
          <w:color w:val="auto"/>
        </w:rPr>
      </w:pPr>
    </w:p>
    <w:p>
      <w:pPr>
        <w:pStyle w:val="25"/>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自贡市202</w:t>
      </w:r>
      <w:r>
        <w:rPr>
          <w:rFonts w:hint="eastAsia" w:eastAsia="方正小标宋简体" w:cs="Times New Roman"/>
          <w:color w:val="auto"/>
          <w:sz w:val="44"/>
          <w:szCs w:val="44"/>
          <w:lang w:val="en-US" w:eastAsia="zh-CN"/>
        </w:rPr>
        <w:t>5</w:t>
      </w:r>
      <w:r>
        <w:rPr>
          <w:rFonts w:hint="default" w:ascii="Times New Roman" w:hAnsi="Times New Roman" w:eastAsia="方正小标宋简体" w:cs="Times New Roman"/>
          <w:color w:val="auto"/>
          <w:sz w:val="44"/>
          <w:szCs w:val="44"/>
        </w:rPr>
        <w:t>年市级工业发展资金——</w:t>
      </w:r>
    </w:p>
    <w:p>
      <w:pPr>
        <w:pStyle w:val="25"/>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信息化提升项目申请报告</w:t>
      </w:r>
    </w:p>
    <w:p>
      <w:pPr>
        <w:pStyle w:val="25"/>
        <w:rPr>
          <w:rFonts w:hint="default" w:ascii="Times New Roman" w:hAnsi="Times New Roman" w:eastAsia="仿宋" w:cs="Times New Roman"/>
          <w:color w:val="auto"/>
        </w:rPr>
      </w:pPr>
    </w:p>
    <w:p>
      <w:pPr>
        <w:pStyle w:val="25"/>
        <w:spacing w:line="640" w:lineRule="exact"/>
        <w:ind w:firstLine="640" w:firstLineChars="200"/>
        <w:jc w:val="left"/>
        <w:rPr>
          <w:rFonts w:hint="default" w:ascii="Times New Roman" w:hAnsi="Times New Roman" w:eastAsia="仿宋" w:cs="Times New Roman"/>
          <w:color w:val="auto"/>
        </w:rPr>
      </w:pPr>
    </w:p>
    <w:p>
      <w:pPr>
        <w:rPr>
          <w:rFonts w:hint="default" w:ascii="Times New Roman" w:hAnsi="Times New Roman" w:cs="Times New Roman"/>
          <w:color w:val="auto"/>
        </w:rPr>
      </w:pPr>
    </w:p>
    <w:p>
      <w:pPr>
        <w:pStyle w:val="25"/>
        <w:spacing w:line="640" w:lineRule="exact"/>
        <w:ind w:firstLine="640" w:firstLineChars="200"/>
        <w:jc w:val="left"/>
        <w:rPr>
          <w:rFonts w:hint="default" w:ascii="Times New Roman" w:hAnsi="Times New Roman" w:eastAsia="仿宋" w:cs="Times New Roman"/>
          <w:color w:val="auto"/>
        </w:rPr>
      </w:pPr>
      <w:r>
        <w:rPr>
          <w:rFonts w:hint="default" w:ascii="Times New Roman" w:hAnsi="Times New Roman" w:eastAsia="仿宋" w:cs="Times New Roman"/>
          <w:color w:val="auto"/>
        </w:rPr>
        <w:t>企业名称：（盖章）　　　　　　　　　　　　　　　</w:t>
      </w:r>
    </w:p>
    <w:p>
      <w:pPr>
        <w:pStyle w:val="2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p>
    <w:p>
      <w:pPr>
        <w:pStyle w:val="25"/>
        <w:spacing w:line="640" w:lineRule="exact"/>
        <w:ind w:firstLine="640" w:firstLineChars="200"/>
        <w:jc w:val="left"/>
        <w:rPr>
          <w:rFonts w:hint="default" w:ascii="Times New Roman" w:hAnsi="Times New Roman" w:eastAsia="仿宋" w:cs="Times New Roman"/>
          <w:color w:val="auto"/>
        </w:rPr>
      </w:pPr>
      <w:r>
        <w:rPr>
          <w:rFonts w:hint="default" w:ascii="Times New Roman" w:hAnsi="Times New Roman" w:eastAsia="仿宋" w:cs="Times New Roman"/>
          <w:color w:val="auto"/>
        </w:rPr>
        <w:t>项目名称：　　　　　　　　　　　　　　　　　　　　</w:t>
      </w:r>
    </w:p>
    <w:p>
      <w:pPr>
        <w:pStyle w:val="25"/>
        <w:spacing w:line="640" w:lineRule="exact"/>
        <w:jc w:val="left"/>
        <w:rPr>
          <w:rFonts w:hint="default" w:ascii="Times New Roman" w:hAnsi="Times New Roman" w:eastAsia="仿宋" w:cs="Times New Roman"/>
          <w:color w:val="auto"/>
          <w:u w:val="thick" w:color="000000"/>
        </w:rPr>
      </w:pPr>
    </w:p>
    <w:p>
      <w:pPr>
        <w:pStyle w:val="25"/>
        <w:spacing w:line="640" w:lineRule="exact"/>
        <w:ind w:firstLine="640" w:firstLineChars="200"/>
        <w:jc w:val="left"/>
        <w:rPr>
          <w:rFonts w:hint="default" w:ascii="Times New Roman" w:hAnsi="Times New Roman" w:eastAsia="仿宋" w:cs="Times New Roman"/>
          <w:color w:val="auto"/>
        </w:rPr>
      </w:pPr>
      <w:r>
        <w:rPr>
          <w:rFonts w:hint="default" w:ascii="Times New Roman" w:hAnsi="Times New Roman" w:eastAsia="仿宋" w:cs="Times New Roman"/>
          <w:color w:val="auto"/>
        </w:rPr>
        <w:t>企业地址：　　</w:t>
      </w:r>
    </w:p>
    <w:p>
      <w:pPr>
        <w:pStyle w:val="2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p>
    <w:p>
      <w:pPr>
        <w:pStyle w:val="25"/>
        <w:spacing w:line="640" w:lineRule="exact"/>
        <w:jc w:val="left"/>
        <w:rPr>
          <w:rFonts w:hint="default" w:ascii="Times New Roman" w:hAnsi="Times New Roman" w:eastAsia="仿宋" w:cs="Times New Roman"/>
          <w:color w:val="auto"/>
        </w:rPr>
      </w:pPr>
      <w:r>
        <w:rPr>
          <w:rFonts w:hint="default" w:ascii="Times New Roman" w:hAnsi="Times New Roman" w:eastAsia="仿宋" w:cs="Times New Roman"/>
          <w:color w:val="auto"/>
        </w:rPr>
        <w:t>　　</w:t>
      </w:r>
      <w:r>
        <w:rPr>
          <w:rFonts w:hint="default" w:ascii="Times New Roman" w:hAnsi="Times New Roman" w:eastAsia="仿宋" w:cs="Times New Roman"/>
          <w:color w:val="auto"/>
          <w:lang w:eastAsia="zh-CN"/>
        </w:rPr>
        <w:t>申报日期</w:t>
      </w:r>
      <w:r>
        <w:rPr>
          <w:rFonts w:hint="default" w:ascii="Times New Roman" w:hAnsi="Times New Roman" w:eastAsia="仿宋" w:cs="Times New Roman"/>
          <w:color w:val="auto"/>
        </w:rPr>
        <w:t>：　　　　　　　　　　　　　　　</w:t>
      </w:r>
    </w:p>
    <w:p>
      <w:pPr>
        <w:pStyle w:val="25"/>
        <w:spacing w:line="640" w:lineRule="exact"/>
        <w:jc w:val="left"/>
        <w:rPr>
          <w:rFonts w:hint="default" w:ascii="Times New Roman" w:hAnsi="Times New Roman" w:eastAsia="仿宋" w:cs="Times New Roman"/>
          <w:color w:val="auto"/>
        </w:rPr>
      </w:pPr>
    </w:p>
    <w:p>
      <w:pPr>
        <w:pStyle w:val="25"/>
        <w:spacing w:line="640" w:lineRule="exact"/>
        <w:jc w:val="left"/>
        <w:rPr>
          <w:rFonts w:hint="default" w:ascii="Times New Roman" w:hAnsi="Times New Roman" w:eastAsia="仿宋" w:cs="Times New Roman"/>
          <w:color w:val="auto"/>
        </w:rPr>
      </w:pPr>
    </w:p>
    <w:p>
      <w:pPr>
        <w:rPr>
          <w:rFonts w:hint="default" w:ascii="Times New Roman" w:hAnsi="Times New Roman" w:eastAsia="仿宋" w:cs="Times New Roman"/>
          <w:color w:val="auto"/>
        </w:rPr>
      </w:pPr>
    </w:p>
    <w:p>
      <w:pPr>
        <w:pStyle w:val="2"/>
        <w:rPr>
          <w:rFonts w:hint="default" w:ascii="Times New Roman" w:hAnsi="Times New Roman" w:eastAsia="仿宋" w:cs="Times New Roman"/>
          <w:color w:val="auto"/>
        </w:rPr>
      </w:pPr>
    </w:p>
    <w:p>
      <w:pPr>
        <w:pStyle w:val="25"/>
        <w:jc w:val="center"/>
        <w:rPr>
          <w:rFonts w:hint="default" w:ascii="Times New Roman" w:hAnsi="Times New Roman" w:eastAsia="仿宋" w:cs="Times New Roman"/>
          <w:color w:val="auto"/>
        </w:rPr>
      </w:pPr>
      <w:r>
        <w:rPr>
          <w:rFonts w:hint="default" w:ascii="Times New Roman" w:hAnsi="Times New Roman" w:eastAsia="仿宋" w:cs="Times New Roman"/>
          <w:color w:val="auto"/>
        </w:rPr>
        <w:t>自贡市经济和信息化</w:t>
      </w:r>
      <w:r>
        <w:rPr>
          <w:rFonts w:hint="default" w:ascii="Times New Roman" w:hAnsi="Times New Roman" w:eastAsia="仿宋" w:cs="Times New Roman"/>
          <w:color w:val="auto"/>
          <w:lang w:eastAsia="zh-CN"/>
        </w:rPr>
        <w:t>局</w:t>
      </w:r>
      <w:r>
        <w:rPr>
          <w:rFonts w:hint="default" w:ascii="Times New Roman" w:hAnsi="Times New Roman" w:eastAsia="仿宋" w:cs="Times New Roman"/>
          <w:color w:val="auto"/>
          <w:lang w:val="en-US" w:eastAsia="zh-CN"/>
        </w:rPr>
        <w:t xml:space="preserve"> 编制</w:t>
      </w:r>
      <w:r>
        <w:rPr>
          <w:rFonts w:hint="default" w:ascii="Times New Roman" w:hAnsi="Times New Roman" w:eastAsia="仿宋" w:cs="Times New Roman"/>
          <w:color w:val="auto"/>
        </w:rPr>
        <w:t xml:space="preserve">   </w:t>
      </w:r>
    </w:p>
    <w:p>
      <w:pPr>
        <w:rPr>
          <w:rFonts w:hint="default" w:ascii="Times New Roman" w:hAnsi="Times New Roman" w:eastAsia="黑体" w:cs="Times New Roman"/>
          <w:color w:val="auto"/>
          <w:sz w:val="32"/>
          <w:szCs w:val="32"/>
        </w:rPr>
      </w:pPr>
    </w:p>
    <w:p>
      <w:pPr>
        <w:rPr>
          <w:rFonts w:hint="default" w:ascii="Times New Roman" w:hAnsi="Times New Roman" w:eastAsia="黑体" w:cs="Times New Roman"/>
          <w:color w:val="auto"/>
          <w:sz w:val="32"/>
          <w:szCs w:val="32"/>
        </w:rPr>
      </w:pPr>
    </w:p>
    <w:p>
      <w:pPr>
        <w:rPr>
          <w:rFonts w:hint="default" w:ascii="Times New Roman" w:hAnsi="Times New Roman" w:eastAsia="黑体" w:cs="Times New Roman"/>
          <w:color w:val="auto"/>
          <w:sz w:val="32"/>
          <w:szCs w:val="32"/>
        </w:rPr>
      </w:pPr>
    </w:p>
    <w:p>
      <w:pPr>
        <w:pStyle w:val="4"/>
        <w:rPr>
          <w:rFonts w:hint="default" w:ascii="Times New Roman" w:hAnsi="Times New Roman" w:cs="Times New Roman"/>
          <w:color w:val="auto"/>
        </w:rPr>
      </w:pPr>
    </w:p>
    <w:p>
      <w:pPr>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黑体" w:cs="Times New Roman"/>
          <w:color w:val="auto"/>
          <w:sz w:val="32"/>
          <w:szCs w:val="32"/>
        </w:rPr>
        <w:t>2</w:t>
      </w:r>
    </w:p>
    <w:p>
      <w:pPr>
        <w:spacing w:line="640" w:lineRule="exact"/>
        <w:rPr>
          <w:rFonts w:hint="default" w:ascii="Times New Roman" w:hAnsi="Times New Roman" w:eastAsia="方正小标宋简体" w:cs="Times New Roman"/>
          <w:color w:val="FF0000"/>
          <w:sz w:val="36"/>
          <w:szCs w:val="36"/>
        </w:rPr>
      </w:pPr>
    </w:p>
    <w:p>
      <w:pPr>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自贡市202</w:t>
      </w:r>
      <w:r>
        <w:rPr>
          <w:rFonts w:hint="eastAsia" w:eastAsia="方正小标宋简体" w:cs="Times New Roman"/>
          <w:color w:val="auto"/>
          <w:sz w:val="44"/>
          <w:szCs w:val="44"/>
          <w:lang w:val="en-US" w:eastAsia="zh-CN"/>
        </w:rPr>
        <w:t>5</w:t>
      </w:r>
      <w:r>
        <w:rPr>
          <w:rFonts w:hint="default" w:ascii="Times New Roman" w:hAnsi="Times New Roman" w:eastAsia="方正小标宋简体" w:cs="Times New Roman"/>
          <w:color w:val="auto"/>
          <w:sz w:val="44"/>
          <w:szCs w:val="44"/>
        </w:rPr>
        <w:t>年市级工业发展资金——</w:t>
      </w:r>
    </w:p>
    <w:p>
      <w:pPr>
        <w:spacing w:line="60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信息化提升项目</w:t>
      </w:r>
      <w:r>
        <w:rPr>
          <w:rFonts w:hint="default" w:ascii="Times New Roman" w:hAnsi="Times New Roman" w:eastAsia="方正小标宋简体" w:cs="Times New Roman"/>
          <w:color w:val="auto"/>
          <w:sz w:val="44"/>
          <w:szCs w:val="44"/>
          <w:lang w:eastAsia="zh-CN"/>
        </w:rPr>
        <w:t>申请</w:t>
      </w:r>
      <w:r>
        <w:rPr>
          <w:rFonts w:hint="default" w:ascii="Times New Roman" w:hAnsi="Times New Roman" w:eastAsia="方正小标宋简体" w:cs="Times New Roman"/>
          <w:color w:val="auto"/>
          <w:sz w:val="44"/>
          <w:szCs w:val="44"/>
        </w:rPr>
        <w:t>表</w:t>
      </w:r>
    </w:p>
    <w:tbl>
      <w:tblPr>
        <w:tblStyle w:val="12"/>
        <w:tblpPr w:leftFromText="180" w:rightFromText="180" w:vertAnchor="text" w:horzAnchor="page" w:tblpX="1518" w:tblpY="57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0"/>
        <w:gridCol w:w="1683"/>
        <w:gridCol w:w="839"/>
        <w:gridCol w:w="4"/>
        <w:gridCol w:w="94"/>
        <w:gridCol w:w="777"/>
        <w:gridCol w:w="1046"/>
        <w:gridCol w:w="18"/>
        <w:gridCol w:w="7"/>
        <w:gridCol w:w="513"/>
        <w:gridCol w:w="1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000" w:type="pct"/>
            <w:gridSpan w:val="11"/>
            <w:tcBorders>
              <w:top w:val="nil"/>
              <w:left w:val="nil"/>
              <w:bottom w:val="single" w:color="auto" w:sz="4" w:space="0"/>
              <w:right w:val="nil"/>
            </w:tcBorders>
            <w:noWrap w:val="0"/>
            <w:vAlign w:val="center"/>
          </w:tcPr>
          <w:p>
            <w:pPr>
              <w:pStyle w:val="4"/>
              <w:ind w:firstLine="0"/>
              <w:jc w:val="right"/>
              <w:rPr>
                <w:rFonts w:hint="default" w:ascii="Times New Roman" w:hAnsi="Times New Roman" w:cs="Times New Roman"/>
                <w:b/>
                <w:bCs/>
                <w:color w:val="auto"/>
                <w:kern w:val="0"/>
                <w:sz w:val="24"/>
                <w:szCs w:val="24"/>
                <w:lang w:bidi="ar"/>
              </w:rPr>
            </w:pPr>
            <w:r>
              <w:rPr>
                <w:rFonts w:hint="default" w:ascii="Times New Roman" w:hAnsi="Times New Roman" w:cs="Times New Roman"/>
                <w:color w:val="auto"/>
                <w:kern w:val="0"/>
                <w:sz w:val="24"/>
                <w:szCs w:val="24"/>
                <w:lang w:bidi="ar"/>
              </w:rP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11"/>
            <w:tcBorders>
              <w:top w:val="single" w:color="auto" w:sz="4" w:space="0"/>
            </w:tcBorders>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b/>
                <w:bCs/>
                <w:color w:val="auto"/>
                <w:kern w:val="0"/>
                <w:sz w:val="24"/>
                <w:szCs w:val="24"/>
                <w:lang w:bidi="ar"/>
              </w:rPr>
              <w:t>一、企业基本情况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单位名称</w:t>
            </w:r>
          </w:p>
        </w:tc>
        <w:tc>
          <w:tcPr>
            <w:tcW w:w="3752" w:type="pct"/>
            <w:gridSpan w:val="10"/>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法定代表人</w:t>
            </w:r>
          </w:p>
        </w:tc>
        <w:tc>
          <w:tcPr>
            <w:tcW w:w="1446" w:type="pct"/>
            <w:gridSpan w:val="4"/>
            <w:noWrap w:val="0"/>
            <w:vAlign w:val="center"/>
          </w:tcPr>
          <w:p>
            <w:pPr>
              <w:rPr>
                <w:rFonts w:hint="default" w:ascii="Times New Roman" w:hAnsi="Times New Roman" w:eastAsia="仿宋_GB2312" w:cs="Times New Roman"/>
                <w:color w:val="auto"/>
                <w:sz w:val="24"/>
                <w:szCs w:val="24"/>
              </w:rPr>
            </w:pPr>
          </w:p>
        </w:tc>
        <w:tc>
          <w:tcPr>
            <w:tcW w:w="1006" w:type="pct"/>
            <w:gridSpan w:val="2"/>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组织机构代码</w:t>
            </w:r>
          </w:p>
        </w:tc>
        <w:tc>
          <w:tcPr>
            <w:tcW w:w="1300" w:type="pct"/>
            <w:gridSpan w:val="4"/>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单位性质</w:t>
            </w:r>
          </w:p>
        </w:tc>
        <w:tc>
          <w:tcPr>
            <w:tcW w:w="3752" w:type="pct"/>
            <w:gridSpan w:val="10"/>
            <w:noWrap w:val="0"/>
            <w:vAlign w:val="center"/>
          </w:tcPr>
          <w:p>
            <w:pPr>
              <w:adjustRightInd w:val="0"/>
              <w:snapToGrid w:val="0"/>
              <w:spacing w:line="260" w:lineRule="exact"/>
              <w:rPr>
                <w:rFonts w:hint="default" w:ascii="Times New Roman" w:hAnsi="Times New Roman" w:eastAsia="仿宋_GB2312" w:cs="Times New Roman"/>
                <w:color w:val="auto"/>
                <w:kern w:val="0"/>
                <w:sz w:val="24"/>
                <w:szCs w:val="24"/>
              </w:rPr>
            </w:pP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 xml:space="preserve">事业单位 </w:t>
            </w: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 xml:space="preserve">社会团体 </w:t>
            </w: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 xml:space="preserve">国有企业 </w:t>
            </w: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 xml:space="preserve">民营企业 </w:t>
            </w: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 xml:space="preserve">三资企业 </w:t>
            </w:r>
          </w:p>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sym w:font="Wingdings 2" w:char="F0A3"/>
            </w:r>
            <w:r>
              <w:rPr>
                <w:rFonts w:hint="default" w:ascii="Times New Roman" w:hAnsi="Times New Roman" w:eastAsia="仿宋_GB2312" w:cs="Times New Roman"/>
                <w:color w:val="auto"/>
                <w:kern w:val="0"/>
                <w:sz w:val="24"/>
                <w:szCs w:val="24"/>
              </w:rPr>
              <w:t>其他</w:t>
            </w:r>
            <w:r>
              <w:rPr>
                <w:rFonts w:hint="default" w:ascii="Times New Roman" w:hAnsi="Times New Roman" w:eastAsia="仿宋_GB2312" w:cs="Times New Roman"/>
                <w:color w:val="auto"/>
                <w:kern w:val="0"/>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注册地址</w:t>
            </w:r>
          </w:p>
        </w:tc>
        <w:tc>
          <w:tcPr>
            <w:tcW w:w="3752" w:type="pct"/>
            <w:gridSpan w:val="10"/>
            <w:noWrap w:val="0"/>
            <w:vAlign w:val="center"/>
          </w:tcPr>
          <w:p>
            <w:pPr>
              <w:rPr>
                <w:rFonts w:hint="default" w:ascii="Times New Roman" w:hAnsi="Times New Roman" w:eastAsia="仿宋_GB2312" w:cs="Times New Roman"/>
                <w:color w:val="auto"/>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注册时间</w:t>
            </w:r>
          </w:p>
        </w:tc>
        <w:tc>
          <w:tcPr>
            <w:tcW w:w="1446" w:type="pct"/>
            <w:gridSpan w:val="4"/>
            <w:noWrap w:val="0"/>
            <w:vAlign w:val="center"/>
          </w:tcPr>
          <w:p>
            <w:pPr>
              <w:rPr>
                <w:rFonts w:hint="default" w:ascii="Times New Roman" w:hAnsi="Times New Roman" w:eastAsia="仿宋_GB2312" w:cs="Times New Roman"/>
                <w:color w:val="auto"/>
                <w:sz w:val="24"/>
                <w:szCs w:val="24"/>
              </w:rPr>
            </w:pPr>
          </w:p>
        </w:tc>
        <w:tc>
          <w:tcPr>
            <w:tcW w:w="1006" w:type="pct"/>
            <w:gridSpan w:val="2"/>
            <w:noWrap w:val="0"/>
            <w:vAlign w:val="center"/>
          </w:tcPr>
          <w:p>
            <w:pPr>
              <w:adjustRightInd w:val="0"/>
              <w:snapToGrid w:val="0"/>
              <w:spacing w:line="260" w:lineRule="exact"/>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注册资金</w:t>
            </w:r>
          </w:p>
        </w:tc>
        <w:tc>
          <w:tcPr>
            <w:tcW w:w="1300" w:type="pct"/>
            <w:gridSpan w:val="4"/>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办公地址</w:t>
            </w:r>
          </w:p>
        </w:tc>
        <w:tc>
          <w:tcPr>
            <w:tcW w:w="3752" w:type="pct"/>
            <w:gridSpan w:val="10"/>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adjustRightInd w:val="0"/>
              <w:snapToGrid w:val="0"/>
              <w:spacing w:line="260" w:lineRule="exact"/>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联系人姓名</w:t>
            </w:r>
          </w:p>
        </w:tc>
        <w:tc>
          <w:tcPr>
            <w:tcW w:w="1446" w:type="pct"/>
            <w:gridSpan w:val="4"/>
            <w:noWrap w:val="0"/>
            <w:vAlign w:val="center"/>
          </w:tcPr>
          <w:p>
            <w:pPr>
              <w:adjustRightInd w:val="0"/>
              <w:snapToGrid w:val="0"/>
              <w:spacing w:line="260" w:lineRule="exact"/>
              <w:rPr>
                <w:rFonts w:hint="default" w:ascii="Times New Roman" w:hAnsi="Times New Roman" w:eastAsia="仿宋_GB2312" w:cs="Times New Roman"/>
                <w:color w:val="auto"/>
                <w:sz w:val="24"/>
                <w:szCs w:val="24"/>
              </w:rPr>
            </w:pPr>
          </w:p>
        </w:tc>
        <w:tc>
          <w:tcPr>
            <w:tcW w:w="1006" w:type="pct"/>
            <w:gridSpan w:val="2"/>
            <w:noWrap w:val="0"/>
            <w:vAlign w:val="center"/>
          </w:tcPr>
          <w:p>
            <w:pPr>
              <w:adjustRightInd w:val="0"/>
              <w:snapToGrid w:val="0"/>
              <w:spacing w:line="260" w:lineRule="exact"/>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手机</w:t>
            </w:r>
          </w:p>
        </w:tc>
        <w:tc>
          <w:tcPr>
            <w:tcW w:w="1300" w:type="pct"/>
            <w:gridSpan w:val="4"/>
            <w:noWrap w:val="0"/>
            <w:vAlign w:val="center"/>
          </w:tcPr>
          <w:p>
            <w:pPr>
              <w:adjustRightInd w:val="0"/>
              <w:snapToGrid w:val="0"/>
              <w:spacing w:line="260" w:lineRule="exact"/>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adjustRightInd w:val="0"/>
              <w:snapToGrid w:val="0"/>
              <w:spacing w:line="260" w:lineRule="exact"/>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职务</w:t>
            </w:r>
          </w:p>
        </w:tc>
        <w:tc>
          <w:tcPr>
            <w:tcW w:w="1446" w:type="pct"/>
            <w:gridSpan w:val="4"/>
            <w:noWrap w:val="0"/>
            <w:vAlign w:val="center"/>
          </w:tcPr>
          <w:p>
            <w:pPr>
              <w:adjustRightInd w:val="0"/>
              <w:snapToGrid w:val="0"/>
              <w:spacing w:line="260" w:lineRule="exact"/>
              <w:rPr>
                <w:rFonts w:hint="default" w:ascii="Times New Roman" w:hAnsi="Times New Roman" w:eastAsia="仿宋_GB2312" w:cs="Times New Roman"/>
                <w:color w:val="auto"/>
                <w:sz w:val="24"/>
                <w:szCs w:val="24"/>
              </w:rPr>
            </w:pPr>
          </w:p>
        </w:tc>
        <w:tc>
          <w:tcPr>
            <w:tcW w:w="1006" w:type="pct"/>
            <w:gridSpan w:val="2"/>
            <w:noWrap w:val="0"/>
            <w:vAlign w:val="center"/>
          </w:tcPr>
          <w:p>
            <w:pPr>
              <w:adjustRightInd w:val="0"/>
              <w:snapToGrid w:val="0"/>
              <w:spacing w:line="260" w:lineRule="exact"/>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rPr>
              <w:t>电子邮箱</w:t>
            </w:r>
          </w:p>
        </w:tc>
        <w:tc>
          <w:tcPr>
            <w:tcW w:w="1300" w:type="pct"/>
            <w:gridSpan w:val="4"/>
            <w:noWrap w:val="0"/>
            <w:vAlign w:val="center"/>
          </w:tcPr>
          <w:p>
            <w:pPr>
              <w:adjustRightInd w:val="0"/>
              <w:snapToGrid w:val="0"/>
              <w:spacing w:line="260" w:lineRule="exact"/>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5000" w:type="pct"/>
            <w:gridSpan w:val="11"/>
            <w:noWrap w:val="0"/>
            <w:vAlign w:val="center"/>
          </w:tcPr>
          <w:p>
            <w:pPr>
              <w:rPr>
                <w:rFonts w:hint="default" w:ascii="Times New Roman" w:hAnsi="Times New Roman" w:eastAsia="仿宋_GB2312" w:cs="Times New Roman"/>
                <w:b/>
                <w:bCs/>
                <w:color w:val="auto"/>
                <w:sz w:val="24"/>
                <w:szCs w:val="24"/>
              </w:rPr>
            </w:pPr>
            <w:r>
              <w:rPr>
                <w:rFonts w:hint="default" w:ascii="Times New Roman" w:hAnsi="Times New Roman" w:eastAsia="仿宋_GB2312" w:cs="Times New Roman"/>
                <w:b/>
                <w:bCs/>
                <w:color w:val="auto"/>
                <w:sz w:val="24"/>
                <w:szCs w:val="24"/>
              </w:rPr>
              <w:t>二、企业制造业“智改数转”整体情况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693" w:type="pct"/>
            <w:gridSpan w:val="5"/>
            <w:noWrap w:val="0"/>
            <w:vAlign w:val="center"/>
          </w:tcPr>
          <w:p>
            <w:pPr>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auto"/>
                <w:sz w:val="24"/>
                <w:szCs w:val="24"/>
              </w:rPr>
              <w:t>企业是否完成数字化转型诊断评估</w:t>
            </w:r>
            <w:r>
              <w:rPr>
                <w:rFonts w:hint="eastAsia" w:eastAsia="仿宋_GB2312" w:cs="Times New Roman"/>
                <w:color w:val="FF0000"/>
                <w:sz w:val="24"/>
                <w:szCs w:val="24"/>
                <w:lang w:eastAsia="zh-CN"/>
              </w:rPr>
              <w:t>（建议采用</w:t>
            </w:r>
            <w:r>
              <w:rPr>
                <w:rFonts w:hint="eastAsia" w:eastAsia="仿宋_GB2312" w:cs="Times New Roman"/>
                <w:color w:val="FF0000"/>
                <w:sz w:val="24"/>
                <w:szCs w:val="24"/>
                <w:lang w:val="en-US" w:eastAsia="zh-CN"/>
              </w:rPr>
              <w:t>《四川省制造业智能化改造数字化转型评价指标体系（2025年版）》</w:t>
            </w:r>
            <w:r>
              <w:rPr>
                <w:rFonts w:hint="eastAsia" w:eastAsia="仿宋_GB2312" w:cs="Times New Roman"/>
                <w:color w:val="FF0000"/>
                <w:sz w:val="24"/>
                <w:szCs w:val="24"/>
                <w:lang w:eastAsia="zh-CN"/>
              </w:rPr>
              <w:t>）</w:t>
            </w:r>
          </w:p>
        </w:tc>
        <w:tc>
          <w:tcPr>
            <w:tcW w:w="2306" w:type="pct"/>
            <w:gridSpan w:val="6"/>
            <w:noWrap w:val="0"/>
            <w:vAlign w:val="center"/>
          </w:tcPr>
          <w:p>
            <w:pPr>
              <w:pStyle w:val="27"/>
              <w:ind w:left="0" w:leftChars="0" w:firstLine="0" w:firstLineChars="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□未开展</w:t>
            </w:r>
          </w:p>
          <w:p>
            <w:pPr>
              <w:pStyle w:val="27"/>
              <w:ind w:left="0" w:leftChars="0" w:firstLine="0" w:firstLineChars="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□已完成线上自评估，评估水平</w:t>
            </w:r>
            <w:r>
              <w:rPr>
                <w:rFonts w:hint="default" w:ascii="Times New Roman" w:hAnsi="Times New Roman" w:eastAsia="仿宋_GB2312" w:cs="Times New Roman"/>
                <w:color w:val="auto"/>
                <w:sz w:val="24"/>
                <w:szCs w:val="24"/>
                <w:lang w:eastAsia="zh-CN"/>
              </w:rPr>
              <w:t>（</w:t>
            </w:r>
            <w:r>
              <w:rPr>
                <w:rFonts w:hint="default" w:ascii="Times New Roman" w:hAnsi="Times New Roman" w:eastAsia="仿宋_GB2312" w:cs="Times New Roman"/>
                <w:color w:val="auto"/>
                <w:sz w:val="24"/>
                <w:szCs w:val="24"/>
              </w:rPr>
              <w:t>L0—L4</w:t>
            </w:r>
            <w:r>
              <w:rPr>
                <w:rFonts w:hint="default" w:ascii="Times New Roman" w:hAnsi="Times New Roman" w:eastAsia="仿宋_GB2312" w:cs="Times New Roman"/>
                <w:color w:val="auto"/>
                <w:sz w:val="24"/>
                <w:szCs w:val="24"/>
                <w:lang w:eastAsia="zh-CN"/>
              </w:rPr>
              <w:t>）</w:t>
            </w:r>
            <w:r>
              <w:rPr>
                <w:rFonts w:hint="default" w:ascii="Times New Roman" w:hAnsi="Times New Roman" w:eastAsia="仿宋_GB2312" w:cs="Times New Roman"/>
                <w:color w:val="auto"/>
                <w:sz w:val="24"/>
                <w:szCs w:val="24"/>
                <w:u w:val="single"/>
              </w:rPr>
              <w:t xml:space="preserve">     </w:t>
            </w:r>
          </w:p>
          <w:p>
            <w:pPr>
              <w:pStyle w:val="27"/>
              <w:ind w:left="0" w:leftChars="0" w:firstLine="0" w:firstLineChars="0"/>
              <w:rPr>
                <w:rFonts w:hint="default" w:ascii="Times New Roman" w:hAnsi="Times New Roman" w:eastAsia="仿宋_GB2312" w:cs="Times New Roman"/>
                <w:color w:val="FF0000"/>
                <w:sz w:val="24"/>
                <w:szCs w:val="24"/>
                <w:lang w:val="en-US" w:eastAsia="zh-CN"/>
              </w:rPr>
            </w:pPr>
            <w:r>
              <w:rPr>
                <w:rFonts w:hint="default" w:ascii="Times New Roman" w:hAnsi="Times New Roman" w:eastAsia="仿宋_GB2312" w:cs="Times New Roman"/>
                <w:color w:val="auto"/>
                <w:sz w:val="24"/>
                <w:szCs w:val="24"/>
              </w:rPr>
              <w:t>□已完成线下诊断，诊断水平</w:t>
            </w:r>
            <w:r>
              <w:rPr>
                <w:rFonts w:hint="default" w:ascii="Times New Roman" w:hAnsi="Times New Roman" w:eastAsia="仿宋_GB2312" w:cs="Times New Roman"/>
                <w:color w:val="auto"/>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企业已建设数字化车间、智能工厂情况</w:t>
            </w:r>
          </w:p>
        </w:tc>
        <w:tc>
          <w:tcPr>
            <w:tcW w:w="2306" w:type="pct"/>
            <w:gridSpan w:val="6"/>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已建成</w:t>
            </w:r>
            <w:r>
              <w:rPr>
                <w:rFonts w:hint="default" w:ascii="Times New Roman" w:hAnsi="Times New Roman" w:eastAsia="仿宋_GB2312" w:cs="Times New Roman"/>
                <w:color w:val="auto"/>
                <w:sz w:val="24"/>
                <w:szCs w:val="24"/>
                <w:u w:val="single"/>
              </w:rPr>
              <w:t xml:space="preserve">      </w:t>
            </w:r>
            <w:r>
              <w:rPr>
                <w:rFonts w:hint="default" w:ascii="Times New Roman" w:hAnsi="Times New Roman" w:eastAsia="仿宋_GB2312" w:cs="Times New Roman"/>
                <w:color w:val="auto"/>
                <w:sz w:val="24"/>
                <w:szCs w:val="24"/>
              </w:rPr>
              <w:t>个数字化车间，</w:t>
            </w:r>
            <w:r>
              <w:rPr>
                <w:rFonts w:hint="default" w:ascii="Times New Roman" w:hAnsi="Times New Roman" w:eastAsia="仿宋_GB2312" w:cs="Times New Roman"/>
                <w:color w:val="auto"/>
                <w:sz w:val="24"/>
                <w:szCs w:val="24"/>
                <w:u w:val="single"/>
              </w:rPr>
              <w:t xml:space="preserve">     </w:t>
            </w:r>
            <w:r>
              <w:rPr>
                <w:rFonts w:hint="default" w:ascii="Times New Roman" w:hAnsi="Times New Roman" w:eastAsia="仿宋_GB2312" w:cs="Times New Roman"/>
                <w:color w:val="auto"/>
                <w:sz w:val="24"/>
                <w:szCs w:val="24"/>
              </w:rPr>
              <w:t>个智能工厂，</w:t>
            </w:r>
            <w:r>
              <w:rPr>
                <w:rFonts w:hint="default" w:ascii="Times New Roman" w:hAnsi="Times New Roman" w:eastAsia="仿宋_GB2312" w:cs="Times New Roman"/>
                <w:color w:val="auto"/>
                <w:sz w:val="24"/>
                <w:szCs w:val="24"/>
                <w:u w:val="single"/>
              </w:rPr>
              <w:t xml:space="preserve">     </w:t>
            </w:r>
            <w:r>
              <w:rPr>
                <w:rFonts w:hint="default" w:ascii="Times New Roman" w:hAnsi="Times New Roman" w:eastAsia="仿宋_GB2312" w:cs="Times New Roman"/>
                <w:color w:val="auto"/>
                <w:sz w:val="24"/>
                <w:szCs w:val="24"/>
              </w:rPr>
              <w:t>个5G工厂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企业应用工业互联网标识解析情况</w:t>
            </w:r>
          </w:p>
        </w:tc>
        <w:tc>
          <w:tcPr>
            <w:tcW w:w="2306" w:type="pct"/>
            <w:gridSpan w:val="6"/>
            <w:noWrap w:val="0"/>
            <w:vAlign w:val="center"/>
          </w:tcPr>
          <w:p>
            <w:pPr>
              <w:pStyle w:val="27"/>
              <w:ind w:left="0" w:leftChars="0" w:firstLine="0" w:firstLineChars="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□未应用</w:t>
            </w:r>
          </w:p>
          <w:p>
            <w:pPr>
              <w:pStyle w:val="27"/>
              <w:ind w:left="0" w:leftChars="0" w:firstLine="0" w:firstLineChars="0"/>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□已应用，建设运营或已接入工业互联网标识解析</w:t>
            </w:r>
            <w:r>
              <w:rPr>
                <w:rFonts w:hint="default" w:ascii="Times New Roman" w:hAnsi="Times New Roman" w:eastAsia="仿宋_GB2312" w:cs="Times New Roman"/>
                <w:color w:val="auto"/>
                <w:sz w:val="24"/>
                <w:szCs w:val="24"/>
                <w:u w:val="single"/>
              </w:rPr>
              <w:t xml:space="preserve">            </w:t>
            </w:r>
            <w:r>
              <w:rPr>
                <w:rFonts w:hint="default" w:ascii="Times New Roman" w:hAnsi="Times New Roman" w:eastAsia="仿宋_GB2312" w:cs="Times New Roman"/>
                <w:color w:val="auto"/>
                <w:sz w:val="24"/>
                <w:szCs w:val="24"/>
              </w:rPr>
              <w:t>节点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生产设备数字化率（数字化生产设备数量/生产设备总数量）</w:t>
            </w:r>
          </w:p>
        </w:tc>
        <w:tc>
          <w:tcPr>
            <w:tcW w:w="2306" w:type="pct"/>
            <w:gridSpan w:val="6"/>
            <w:noWrap w:val="0"/>
            <w:vAlign w:val="center"/>
          </w:tcPr>
          <w:p>
            <w:pP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数字化生产设备联网率（已联网的数字化设备数量/数字化设备总数量）</w:t>
            </w:r>
          </w:p>
        </w:tc>
        <w:tc>
          <w:tcPr>
            <w:tcW w:w="2306" w:type="pct"/>
            <w:gridSpan w:val="6"/>
            <w:noWrap w:val="0"/>
            <w:vAlign w:val="center"/>
          </w:tcPr>
          <w:p>
            <w:pP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关键工序数控化率（关键工序中过程控制系统/数控系统的覆盖率）</w:t>
            </w:r>
          </w:p>
        </w:tc>
        <w:tc>
          <w:tcPr>
            <w:tcW w:w="2306" w:type="pct"/>
            <w:gridSpan w:val="6"/>
            <w:noWrap w:val="0"/>
            <w:vAlign w:val="center"/>
          </w:tcPr>
          <w:p>
            <w:pP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693" w:type="pct"/>
            <w:gridSpan w:val="5"/>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应用哪些厂家的哪类数字化研发设计工具</w:t>
            </w:r>
            <w:r>
              <w:rPr>
                <w:rFonts w:hint="default" w:ascii="Times New Roman" w:hAnsi="Times New Roman" w:eastAsia="仿宋_GB2312" w:cs="Times New Roman"/>
                <w:color w:val="auto"/>
                <w:spacing w:val="-11"/>
                <w:sz w:val="24"/>
                <w:szCs w:val="24"/>
              </w:rPr>
              <w:t>（例如：计算机辅助设计（CAD）、计算机辅助工程（CAE）、电子设计自动化（EDA）等）</w:t>
            </w:r>
          </w:p>
        </w:tc>
        <w:tc>
          <w:tcPr>
            <w:tcW w:w="2306" w:type="pct"/>
            <w:gridSpan w:val="6"/>
            <w:noWrap w:val="0"/>
            <w:vAlign w:val="center"/>
          </w:tcPr>
          <w:p>
            <w:pP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11"/>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b/>
                <w:bCs/>
                <w:color w:val="auto"/>
                <w:sz w:val="24"/>
                <w:szCs w:val="24"/>
              </w:rPr>
              <w:t>三、</w:t>
            </w:r>
            <w:r>
              <w:rPr>
                <w:rFonts w:hint="default" w:ascii="Times New Roman" w:hAnsi="Times New Roman" w:eastAsia="仿宋_GB2312" w:cs="Times New Roman"/>
                <w:b/>
                <w:bCs/>
                <w:color w:val="auto"/>
                <w:sz w:val="24"/>
                <w:szCs w:val="24"/>
                <w:lang w:val="en-US"/>
              </w:rPr>
              <w:t>企业</w:t>
            </w:r>
            <w:r>
              <w:rPr>
                <w:rFonts w:hint="default" w:ascii="Times New Roman" w:hAnsi="Times New Roman" w:eastAsia="仿宋_GB2312" w:cs="Times New Roman"/>
                <w:b/>
                <w:bCs/>
                <w:color w:val="auto"/>
                <w:sz w:val="24"/>
                <w:szCs w:val="24"/>
              </w:rPr>
              <w:t>近三年经营情况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时间</w:t>
            </w:r>
          </w:p>
        </w:tc>
        <w:tc>
          <w:tcPr>
            <w:tcW w:w="946" w:type="pct"/>
            <w:gridSpan w:val="4"/>
            <w:noWrap w:val="0"/>
            <w:vAlign w:val="center"/>
          </w:tcPr>
          <w:p>
            <w:pPr>
              <w:jc w:val="center"/>
              <w:rPr>
                <w:rFonts w:hint="eastAsia"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rPr>
              <w:t>202</w:t>
            </w:r>
            <w:r>
              <w:rPr>
                <w:rFonts w:hint="eastAsia" w:eastAsia="仿宋_GB2312" w:cs="Times New Roman"/>
                <w:color w:val="auto"/>
                <w:sz w:val="24"/>
                <w:szCs w:val="24"/>
                <w:lang w:val="en-US" w:eastAsia="zh-CN"/>
              </w:rPr>
              <w:t>2</w:t>
            </w:r>
          </w:p>
        </w:tc>
        <w:tc>
          <w:tcPr>
            <w:tcW w:w="874" w:type="pct"/>
            <w:gridSpan w:val="4"/>
            <w:noWrap w:val="0"/>
            <w:vAlign w:val="center"/>
          </w:tcPr>
          <w:p>
            <w:pPr>
              <w:jc w:val="center"/>
              <w:rPr>
                <w:rFonts w:hint="eastAsia"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rPr>
              <w:t>202</w:t>
            </w:r>
            <w:r>
              <w:rPr>
                <w:rFonts w:hint="eastAsia" w:eastAsia="仿宋_GB2312" w:cs="Times New Roman"/>
                <w:color w:val="auto"/>
                <w:sz w:val="24"/>
                <w:szCs w:val="24"/>
                <w:lang w:val="en-US" w:eastAsia="zh-CN"/>
              </w:rPr>
              <w:t>3</w:t>
            </w:r>
          </w:p>
        </w:tc>
        <w:tc>
          <w:tcPr>
            <w:tcW w:w="1003" w:type="pct"/>
            <w:noWrap w:val="0"/>
            <w:vAlign w:val="center"/>
          </w:tcPr>
          <w:p>
            <w:pPr>
              <w:jc w:val="center"/>
              <w:rPr>
                <w:rFonts w:hint="eastAsia"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auto"/>
                <w:sz w:val="24"/>
                <w:szCs w:val="24"/>
              </w:rPr>
              <w:t>202</w:t>
            </w:r>
            <w:r>
              <w:rPr>
                <w:rFonts w:hint="eastAsia" w:eastAsia="仿宋_GB2312" w:cs="Times New Roman"/>
                <w:color w:val="auto"/>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1.资产总额</w:t>
            </w:r>
          </w:p>
        </w:tc>
        <w:tc>
          <w:tcPr>
            <w:tcW w:w="946" w:type="pct"/>
            <w:gridSpan w:val="4"/>
            <w:noWrap w:val="0"/>
            <w:vAlign w:val="center"/>
          </w:tcPr>
          <w:p>
            <w:pPr>
              <w:rPr>
                <w:rFonts w:hint="default" w:ascii="Times New Roman" w:hAnsi="Times New Roman" w:eastAsia="仿宋_GB2312" w:cs="Times New Roman"/>
                <w:color w:val="auto"/>
                <w:sz w:val="24"/>
                <w:szCs w:val="24"/>
              </w:rPr>
            </w:pPr>
          </w:p>
        </w:tc>
        <w:tc>
          <w:tcPr>
            <w:tcW w:w="874" w:type="pct"/>
            <w:gridSpan w:val="4"/>
            <w:noWrap w:val="0"/>
            <w:vAlign w:val="center"/>
          </w:tcPr>
          <w:p>
            <w:pPr>
              <w:rPr>
                <w:rFonts w:hint="default" w:ascii="Times New Roman" w:hAnsi="Times New Roman" w:eastAsia="仿宋_GB2312" w:cs="Times New Roman"/>
                <w:color w:val="auto"/>
                <w:sz w:val="24"/>
                <w:szCs w:val="24"/>
              </w:rPr>
            </w:pPr>
          </w:p>
        </w:tc>
        <w:tc>
          <w:tcPr>
            <w:tcW w:w="1003" w:type="pct"/>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其中：流动资产总额</w:t>
            </w:r>
          </w:p>
        </w:tc>
        <w:tc>
          <w:tcPr>
            <w:tcW w:w="946" w:type="pct"/>
            <w:gridSpan w:val="4"/>
            <w:noWrap w:val="0"/>
            <w:vAlign w:val="center"/>
          </w:tcPr>
          <w:p>
            <w:pPr>
              <w:rPr>
                <w:rFonts w:hint="default" w:ascii="Times New Roman" w:hAnsi="Times New Roman" w:eastAsia="仿宋_GB2312" w:cs="Times New Roman"/>
                <w:color w:val="auto"/>
                <w:sz w:val="24"/>
                <w:szCs w:val="24"/>
              </w:rPr>
            </w:pPr>
          </w:p>
        </w:tc>
        <w:tc>
          <w:tcPr>
            <w:tcW w:w="874" w:type="pct"/>
            <w:gridSpan w:val="4"/>
            <w:noWrap w:val="0"/>
            <w:vAlign w:val="center"/>
          </w:tcPr>
          <w:p>
            <w:pPr>
              <w:rPr>
                <w:rFonts w:hint="default" w:ascii="Times New Roman" w:hAnsi="Times New Roman" w:eastAsia="仿宋_GB2312" w:cs="Times New Roman"/>
                <w:color w:val="auto"/>
                <w:sz w:val="24"/>
                <w:szCs w:val="24"/>
              </w:rPr>
            </w:pPr>
          </w:p>
        </w:tc>
        <w:tc>
          <w:tcPr>
            <w:tcW w:w="1003" w:type="pct"/>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固定资产总额</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FF0000"/>
                <w:sz w:val="24"/>
                <w:szCs w:val="24"/>
                <w:lang w:val="en-US" w:eastAsia="zh-CN"/>
              </w:rPr>
            </w:pPr>
            <w:r>
              <w:rPr>
                <w:rFonts w:hint="eastAsia" w:eastAsia="仿宋_GB2312" w:cs="Times New Roman"/>
                <w:color w:val="FF0000"/>
                <w:sz w:val="24"/>
                <w:szCs w:val="24"/>
                <w:lang w:val="en-US" w:eastAsia="zh-CN"/>
              </w:rPr>
              <w:t xml:space="preserve">      设备资产总额</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2.负债总额</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其中：银行贷款</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3.净资产额</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4.资产负债率（%）</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5.营业收入</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eastAsia" w:ascii="Times New Roman" w:hAnsi="Times New Roman" w:eastAsia="仿宋_GB2312" w:cs="Times New Roman"/>
                <w:color w:val="FF0000"/>
                <w:sz w:val="24"/>
                <w:szCs w:val="24"/>
                <w:lang w:eastAsia="zh-CN"/>
              </w:rPr>
            </w:pPr>
            <w:r>
              <w:rPr>
                <w:rFonts w:hint="eastAsia" w:eastAsia="仿宋_GB2312" w:cs="Times New Roman"/>
                <w:color w:val="FF0000"/>
                <w:sz w:val="24"/>
                <w:szCs w:val="24"/>
                <w:lang w:val="en-US" w:eastAsia="zh-CN"/>
              </w:rPr>
              <w:t>6</w:t>
            </w:r>
            <w:r>
              <w:rPr>
                <w:rFonts w:hint="default" w:ascii="Times New Roman" w:hAnsi="Times New Roman" w:eastAsia="仿宋_GB2312" w:cs="Times New Roman"/>
                <w:color w:val="FF0000"/>
                <w:sz w:val="24"/>
                <w:szCs w:val="24"/>
              </w:rPr>
              <w:t>.利润</w:t>
            </w:r>
            <w:r>
              <w:rPr>
                <w:rFonts w:hint="eastAsia" w:eastAsia="仿宋_GB2312" w:cs="Times New Roman"/>
                <w:color w:val="FF0000"/>
                <w:sz w:val="24"/>
                <w:szCs w:val="24"/>
                <w:lang w:eastAsia="zh-CN"/>
              </w:rPr>
              <w:t>总额</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FF0000"/>
                <w:sz w:val="24"/>
                <w:szCs w:val="24"/>
              </w:rPr>
            </w:pPr>
            <w:r>
              <w:rPr>
                <w:rFonts w:hint="eastAsia" w:eastAsia="仿宋_GB2312" w:cs="Times New Roman"/>
                <w:color w:val="auto"/>
                <w:sz w:val="24"/>
                <w:szCs w:val="24"/>
                <w:lang w:val="en-US" w:eastAsia="zh-CN"/>
              </w:rPr>
              <w:t>7</w:t>
            </w:r>
            <w:r>
              <w:rPr>
                <w:rFonts w:hint="default" w:ascii="Times New Roman" w:hAnsi="Times New Roman" w:eastAsia="仿宋_GB2312" w:cs="Times New Roman"/>
                <w:color w:val="auto"/>
                <w:sz w:val="24"/>
                <w:szCs w:val="24"/>
              </w:rPr>
              <w:t>.上缴税金</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eastAsia" w:eastAsia="仿宋_GB2312" w:cs="Times New Roman"/>
                <w:color w:val="auto"/>
                <w:sz w:val="24"/>
                <w:szCs w:val="24"/>
                <w:lang w:val="en-US" w:eastAsia="zh-CN"/>
              </w:rPr>
              <w:t>8</w:t>
            </w:r>
            <w:r>
              <w:rPr>
                <w:rFonts w:hint="default" w:ascii="Times New Roman" w:hAnsi="Times New Roman" w:eastAsia="仿宋_GB2312" w:cs="Times New Roman"/>
                <w:color w:val="auto"/>
                <w:sz w:val="24"/>
                <w:szCs w:val="24"/>
              </w:rPr>
              <w:t>.职工人数</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 xml:space="preserve">   其中智改数转相关人员</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176" w:type="pct"/>
            <w:gridSpan w:val="2"/>
            <w:noWrap w:val="0"/>
            <w:vAlign w:val="center"/>
          </w:tcPr>
          <w:p>
            <w:pPr>
              <w:rPr>
                <w:rFonts w:hint="default" w:ascii="Times New Roman" w:hAnsi="Times New Roman" w:eastAsia="仿宋_GB2312" w:cs="Times New Roman"/>
                <w:color w:val="FF0000"/>
                <w:sz w:val="24"/>
                <w:szCs w:val="24"/>
                <w:lang w:val="en-US" w:eastAsia="zh-CN"/>
              </w:rPr>
            </w:pPr>
            <w:r>
              <w:rPr>
                <w:rFonts w:hint="eastAsia" w:eastAsia="仿宋_GB2312" w:cs="Times New Roman"/>
                <w:color w:val="FF0000"/>
                <w:sz w:val="24"/>
                <w:szCs w:val="24"/>
                <w:lang w:val="en-US" w:eastAsia="zh-CN"/>
              </w:rPr>
              <w:t>9.所有者权益</w:t>
            </w:r>
          </w:p>
        </w:tc>
        <w:tc>
          <w:tcPr>
            <w:tcW w:w="946" w:type="pct"/>
            <w:gridSpan w:val="4"/>
            <w:noWrap w:val="0"/>
            <w:vAlign w:val="center"/>
          </w:tcPr>
          <w:p>
            <w:pPr>
              <w:rPr>
                <w:rFonts w:hint="default" w:ascii="Times New Roman" w:hAnsi="Times New Roman" w:eastAsia="仿宋_GB2312" w:cs="Times New Roman"/>
                <w:color w:val="FF0000"/>
                <w:sz w:val="24"/>
                <w:szCs w:val="24"/>
              </w:rPr>
            </w:pPr>
          </w:p>
        </w:tc>
        <w:tc>
          <w:tcPr>
            <w:tcW w:w="874" w:type="pct"/>
            <w:gridSpan w:val="4"/>
            <w:noWrap w:val="0"/>
            <w:vAlign w:val="center"/>
          </w:tcPr>
          <w:p>
            <w:pPr>
              <w:rPr>
                <w:rFonts w:hint="default" w:ascii="Times New Roman" w:hAnsi="Times New Roman" w:eastAsia="仿宋_GB2312" w:cs="Times New Roman"/>
                <w:color w:val="FF0000"/>
                <w:sz w:val="24"/>
                <w:szCs w:val="24"/>
              </w:rPr>
            </w:pPr>
          </w:p>
        </w:tc>
        <w:tc>
          <w:tcPr>
            <w:tcW w:w="1003" w:type="pct"/>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11"/>
            <w:noWrap w:val="0"/>
            <w:vAlign w:val="center"/>
          </w:tcPr>
          <w:p>
            <w:pPr>
              <w:rPr>
                <w:rFonts w:hint="default" w:ascii="Times New Roman" w:hAnsi="Times New Roman" w:eastAsia="仿宋_GB2312" w:cs="Times New Roman"/>
                <w:b/>
                <w:bCs/>
                <w:color w:val="auto"/>
                <w:sz w:val="24"/>
                <w:szCs w:val="24"/>
              </w:rPr>
            </w:pPr>
            <w:r>
              <w:rPr>
                <w:rFonts w:hint="default" w:ascii="Times New Roman" w:hAnsi="Times New Roman" w:eastAsia="仿宋_GB2312" w:cs="Times New Roman"/>
                <w:b/>
                <w:bCs/>
                <w:color w:val="auto"/>
                <w:sz w:val="24"/>
                <w:szCs w:val="24"/>
              </w:rPr>
              <w:t>四、项目基本信息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项目名称</w:t>
            </w:r>
          </w:p>
        </w:tc>
        <w:tc>
          <w:tcPr>
            <w:tcW w:w="3752" w:type="pct"/>
            <w:gridSpan w:val="10"/>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2" w:hRule="atLeast"/>
        </w:trPr>
        <w:tc>
          <w:tcPr>
            <w:tcW w:w="1247" w:type="pct"/>
            <w:noWrap w:val="0"/>
            <w:vAlign w:val="center"/>
          </w:tcPr>
          <w:p>
            <w:pPr>
              <w:jc w:val="center"/>
              <w:rPr>
                <w:rFonts w:hint="eastAsia" w:eastAsia="仿宋_GB2312" w:cs="Times New Roman"/>
                <w:color w:val="FF0000"/>
                <w:sz w:val="24"/>
                <w:szCs w:val="24"/>
                <w:lang w:eastAsia="zh-CN"/>
              </w:rPr>
            </w:pPr>
            <w:r>
              <w:rPr>
                <w:rFonts w:hint="eastAsia" w:eastAsia="仿宋_GB2312" w:cs="Times New Roman"/>
                <w:color w:val="FF0000"/>
                <w:sz w:val="24"/>
                <w:szCs w:val="24"/>
                <w:lang w:eastAsia="zh-CN"/>
              </w:rPr>
              <w:t>项目基本情况</w:t>
            </w:r>
          </w:p>
          <w:p>
            <w:pPr>
              <w:jc w:val="center"/>
              <w:rPr>
                <w:rFonts w:hint="eastAsia" w:ascii="Times New Roman" w:hAnsi="Times New Roman" w:eastAsia="仿宋_GB2312" w:cs="Times New Roman"/>
                <w:color w:val="FF0000"/>
                <w:sz w:val="24"/>
                <w:szCs w:val="24"/>
                <w:lang w:eastAsia="zh-CN"/>
              </w:rPr>
            </w:pPr>
            <w:r>
              <w:rPr>
                <w:rFonts w:hint="eastAsia" w:eastAsia="仿宋_GB2312" w:cs="Times New Roman"/>
                <w:color w:val="FF0000"/>
                <w:sz w:val="24"/>
                <w:szCs w:val="24"/>
                <w:lang w:eastAsia="zh-CN"/>
              </w:rPr>
              <w:t>（</w:t>
            </w:r>
            <w:r>
              <w:rPr>
                <w:rFonts w:hint="eastAsia" w:eastAsia="仿宋_GB2312" w:cs="Times New Roman"/>
                <w:color w:val="FF0000"/>
                <w:sz w:val="24"/>
                <w:szCs w:val="24"/>
                <w:lang w:val="en-US" w:eastAsia="zh-CN"/>
              </w:rPr>
              <w:t>300字以内</w:t>
            </w:r>
            <w:r>
              <w:rPr>
                <w:rFonts w:hint="eastAsia" w:eastAsia="仿宋_GB2312" w:cs="Times New Roman"/>
                <w:color w:val="FF0000"/>
                <w:sz w:val="24"/>
                <w:szCs w:val="24"/>
                <w:lang w:eastAsia="zh-CN"/>
              </w:rPr>
              <w:t>）</w:t>
            </w:r>
          </w:p>
        </w:tc>
        <w:tc>
          <w:tcPr>
            <w:tcW w:w="3752" w:type="pct"/>
            <w:gridSpan w:val="10"/>
            <w:noWrap w:val="0"/>
            <w:vAlign w:val="center"/>
          </w:tcPr>
          <w:p>
            <w:pPr>
              <w:jc w:val="cente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项目地址</w:t>
            </w:r>
          </w:p>
        </w:tc>
        <w:tc>
          <w:tcPr>
            <w:tcW w:w="1391" w:type="pct"/>
            <w:gridSpan w:val="2"/>
            <w:noWrap w:val="0"/>
            <w:vAlign w:val="center"/>
          </w:tcPr>
          <w:p>
            <w:pPr>
              <w:rPr>
                <w:rFonts w:hint="default" w:ascii="Times New Roman" w:hAnsi="Times New Roman" w:eastAsia="仿宋_GB2312" w:cs="Times New Roman"/>
                <w:b/>
                <w:bCs/>
                <w:color w:val="auto"/>
                <w:sz w:val="24"/>
                <w:szCs w:val="24"/>
              </w:rPr>
            </w:pPr>
          </w:p>
        </w:tc>
        <w:tc>
          <w:tcPr>
            <w:tcW w:w="1074" w:type="pct"/>
            <w:gridSpan w:val="6"/>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项目所在园区</w:t>
            </w:r>
          </w:p>
        </w:tc>
        <w:tc>
          <w:tcPr>
            <w:tcW w:w="1286" w:type="pct"/>
            <w:gridSpan w:val="2"/>
            <w:noWrap w:val="0"/>
            <w:vAlign w:val="center"/>
          </w:tcPr>
          <w:p>
            <w:pPr>
              <w:jc w:val="cente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所属优势产业</w:t>
            </w:r>
          </w:p>
        </w:tc>
        <w:tc>
          <w:tcPr>
            <w:tcW w:w="3752" w:type="pct"/>
            <w:gridSpan w:val="10"/>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 xml:space="preserve">电子信息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 xml:space="preserve">装备制造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 xml:space="preserve">食品轻纺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 xml:space="preserve">能源化工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先进材料</w:t>
            </w:r>
          </w:p>
          <w:p>
            <w:pPr>
              <w:rPr>
                <w:rFonts w:hint="default" w:ascii="Times New Roman" w:hAnsi="Times New Roman" w:eastAsia="仿宋_GB2312" w:cs="Times New Roman"/>
                <w:b/>
                <w:bCs/>
                <w:color w:val="auto"/>
                <w:sz w:val="24"/>
                <w:szCs w:val="24"/>
              </w:rPr>
            </w:pP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 xml:space="preserve">医药健康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其他行业</w:t>
            </w:r>
            <w:r>
              <w:rPr>
                <w:rFonts w:hint="default" w:ascii="Times New Roman" w:hAnsi="Times New Roman" w:eastAsia="仿宋_GB2312" w:cs="Times New Roman"/>
                <w:color w:val="auto"/>
                <w:sz w:val="24"/>
                <w:szCs w:val="24"/>
                <w:u w:val="single"/>
              </w:rPr>
              <w:t xml:space="preserve"> （请说明） </w:t>
            </w:r>
            <w:r>
              <w:rPr>
                <w:rFonts w:hint="default" w:ascii="Times New Roman" w:hAnsi="Times New Roman" w:eastAsia="仿宋_GB2312" w:cs="Times New Roman"/>
                <w:color w:val="auto"/>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所属产业细分领域</w:t>
            </w:r>
          </w:p>
        </w:tc>
        <w:tc>
          <w:tcPr>
            <w:tcW w:w="3752" w:type="pct"/>
            <w:gridSpan w:val="10"/>
            <w:noWrap w:val="0"/>
            <w:vAlign w:val="center"/>
          </w:tcPr>
          <w:p>
            <w:pPr>
              <w:jc w:val="cente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项目建设起止年月</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项目当前状态</w:t>
            </w:r>
          </w:p>
        </w:tc>
        <w:tc>
          <w:tcPr>
            <w:tcW w:w="1300" w:type="pct"/>
            <w:gridSpan w:val="4"/>
            <w:noWrap w:val="0"/>
            <w:vAlign w:val="center"/>
          </w:tcPr>
          <w:p>
            <w:pPr>
              <w:rPr>
                <w:rFonts w:hint="default" w:ascii="Times New Roman" w:hAnsi="Times New Roman" w:eastAsia="仿宋_GB2312" w:cs="Times New Roman"/>
                <w:b/>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eastAsia" w:ascii="Times New Roman" w:hAnsi="Times New Roman" w:eastAsia="仿宋_GB2312" w:cs="Times New Roman"/>
                <w:color w:val="FF0000"/>
                <w:kern w:val="0"/>
                <w:sz w:val="24"/>
                <w:szCs w:val="24"/>
                <w:lang w:eastAsia="zh-CN" w:bidi="ar"/>
              </w:rPr>
            </w:pPr>
            <w:r>
              <w:rPr>
                <w:rFonts w:hint="eastAsia" w:eastAsia="仿宋_GB2312" w:cs="Times New Roman"/>
                <w:color w:val="FF0000"/>
                <w:kern w:val="0"/>
                <w:sz w:val="24"/>
                <w:szCs w:val="24"/>
                <w:lang w:eastAsia="zh-CN" w:bidi="ar"/>
              </w:rPr>
              <w:t>项目是否涉及本质安全提升</w:t>
            </w:r>
          </w:p>
        </w:tc>
        <w:tc>
          <w:tcPr>
            <w:tcW w:w="1391" w:type="pct"/>
            <w:gridSpan w:val="2"/>
            <w:noWrap w:val="0"/>
            <w:vAlign w:val="center"/>
          </w:tcPr>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未涉及</w:t>
            </w:r>
            <w:r>
              <w:rPr>
                <w:rFonts w:hint="default" w:ascii="Times New Roman" w:hAnsi="Times New Roman" w:eastAsia="仿宋_GB2312" w:cs="Times New Roman"/>
                <w:color w:val="FF0000"/>
                <w:sz w:val="24"/>
                <w:szCs w:val="24"/>
              </w:rPr>
              <w:t xml:space="preserve"> </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涉及但非主要内容</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核心建设内容</w:t>
            </w:r>
          </w:p>
        </w:tc>
        <w:tc>
          <w:tcPr>
            <w:tcW w:w="1060" w:type="pct"/>
            <w:gridSpan w:val="4"/>
            <w:noWrap w:val="0"/>
            <w:vAlign w:val="center"/>
          </w:tcPr>
          <w:p>
            <w:pPr>
              <w:jc w:val="center"/>
              <w:rPr>
                <w:rFonts w:hint="default" w:ascii="Times New Roman" w:hAnsi="Times New Roman" w:eastAsia="仿宋_GB2312" w:cs="Times New Roman"/>
                <w:color w:val="FF0000"/>
                <w:sz w:val="24"/>
                <w:szCs w:val="24"/>
              </w:rPr>
            </w:pPr>
            <w:r>
              <w:rPr>
                <w:rFonts w:hint="eastAsia" w:eastAsia="仿宋_GB2312" w:cs="Times New Roman"/>
                <w:color w:val="FF0000"/>
                <w:kern w:val="0"/>
                <w:sz w:val="24"/>
                <w:szCs w:val="24"/>
                <w:lang w:eastAsia="zh-CN" w:bidi="ar"/>
              </w:rPr>
              <w:t>项目是否涉及数治节能减污</w:t>
            </w:r>
          </w:p>
        </w:tc>
        <w:tc>
          <w:tcPr>
            <w:tcW w:w="1300" w:type="pct"/>
            <w:gridSpan w:val="4"/>
            <w:noWrap w:val="0"/>
            <w:vAlign w:val="center"/>
          </w:tcPr>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未涉及</w:t>
            </w:r>
            <w:r>
              <w:rPr>
                <w:rFonts w:hint="default" w:ascii="Times New Roman" w:hAnsi="Times New Roman" w:eastAsia="仿宋_GB2312" w:cs="Times New Roman"/>
                <w:color w:val="FF0000"/>
                <w:sz w:val="24"/>
                <w:szCs w:val="24"/>
              </w:rPr>
              <w:t xml:space="preserve"> </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涉及但非主要内容</w:t>
            </w:r>
          </w:p>
          <w:p>
            <w:pPr>
              <w:rPr>
                <w:rFonts w:hint="default" w:ascii="Times New Roman" w:hAnsi="Times New Roman" w:eastAsia="仿宋_GB2312" w:cs="Times New Roman"/>
                <w:b/>
                <w:bCs/>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核心建设内容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2" w:hRule="atLeast"/>
        </w:trPr>
        <w:tc>
          <w:tcPr>
            <w:tcW w:w="1247" w:type="pct"/>
            <w:noWrap w:val="0"/>
            <w:vAlign w:val="center"/>
          </w:tcPr>
          <w:p>
            <w:pPr>
              <w:jc w:val="center"/>
              <w:rPr>
                <w:rFonts w:hint="eastAsia" w:eastAsia="仿宋_GB2312" w:cs="Times New Roman"/>
                <w:color w:val="FF0000"/>
                <w:kern w:val="0"/>
                <w:sz w:val="24"/>
                <w:szCs w:val="24"/>
                <w:lang w:eastAsia="zh-CN" w:bidi="ar"/>
              </w:rPr>
            </w:pPr>
            <w:r>
              <w:rPr>
                <w:rFonts w:hint="eastAsia" w:eastAsia="仿宋_GB2312" w:cs="Times New Roman"/>
                <w:color w:val="FF0000"/>
                <w:kern w:val="0"/>
                <w:sz w:val="24"/>
                <w:szCs w:val="24"/>
                <w:lang w:eastAsia="zh-CN" w:bidi="ar"/>
              </w:rPr>
              <w:t>项目是否涉及人工智能应用</w:t>
            </w:r>
          </w:p>
        </w:tc>
        <w:tc>
          <w:tcPr>
            <w:tcW w:w="1391" w:type="pct"/>
            <w:gridSpan w:val="2"/>
            <w:noWrap w:val="0"/>
            <w:vAlign w:val="center"/>
          </w:tcPr>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未涉及</w:t>
            </w:r>
            <w:r>
              <w:rPr>
                <w:rFonts w:hint="default" w:ascii="Times New Roman" w:hAnsi="Times New Roman" w:eastAsia="仿宋_GB2312" w:cs="Times New Roman"/>
                <w:color w:val="FF0000"/>
                <w:sz w:val="24"/>
                <w:szCs w:val="24"/>
              </w:rPr>
              <w:t xml:space="preserve"> </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涉及但非主要内容</w:t>
            </w:r>
          </w:p>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涉及人工智能核心软硬件</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涉及智能装备</w:t>
            </w:r>
          </w:p>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涉及人工智能赋能领域</w:t>
            </w:r>
          </w:p>
        </w:tc>
        <w:tc>
          <w:tcPr>
            <w:tcW w:w="1060" w:type="pct"/>
            <w:gridSpan w:val="4"/>
            <w:noWrap w:val="0"/>
            <w:vAlign w:val="center"/>
          </w:tcPr>
          <w:p>
            <w:pPr>
              <w:jc w:val="center"/>
              <w:rPr>
                <w:rFonts w:hint="eastAsia" w:eastAsia="仿宋_GB2312" w:cs="Times New Roman"/>
                <w:color w:val="FF0000"/>
                <w:kern w:val="0"/>
                <w:sz w:val="24"/>
                <w:szCs w:val="24"/>
                <w:lang w:eastAsia="zh-CN" w:bidi="ar"/>
              </w:rPr>
            </w:pPr>
            <w:r>
              <w:rPr>
                <w:rFonts w:hint="eastAsia" w:eastAsia="仿宋_GB2312" w:cs="Times New Roman"/>
                <w:color w:val="FF0000"/>
                <w:kern w:val="0"/>
                <w:sz w:val="24"/>
                <w:szCs w:val="24"/>
                <w:lang w:eastAsia="zh-CN" w:bidi="ar"/>
              </w:rPr>
              <w:t>项目是否涉及工业软件应用（含工业操作系统）</w:t>
            </w:r>
          </w:p>
        </w:tc>
        <w:tc>
          <w:tcPr>
            <w:tcW w:w="1300" w:type="pct"/>
            <w:gridSpan w:val="4"/>
            <w:noWrap w:val="0"/>
            <w:vAlign w:val="center"/>
          </w:tcPr>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未涉及</w:t>
            </w:r>
            <w:r>
              <w:rPr>
                <w:rFonts w:hint="default" w:ascii="Times New Roman" w:hAnsi="Times New Roman" w:eastAsia="仿宋_GB2312" w:cs="Times New Roman"/>
                <w:color w:val="FF0000"/>
                <w:sz w:val="24"/>
                <w:szCs w:val="24"/>
              </w:rPr>
              <w:t xml:space="preserve"> </w:t>
            </w:r>
          </w:p>
          <w:p>
            <w:pPr>
              <w:jc w:val="left"/>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涉及但非主要内容</w:t>
            </w:r>
          </w:p>
          <w:p>
            <w:pPr>
              <w:jc w:val="left"/>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涉及且为主要内容</w:t>
            </w:r>
          </w:p>
          <w:p>
            <w:pPr>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涉及产线中工业操作系统升级、替代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39" w:type="pct"/>
            <w:gridSpan w:val="3"/>
            <w:noWrap w:val="0"/>
            <w:vAlign w:val="center"/>
          </w:tcPr>
          <w:p>
            <w:pPr>
              <w:jc w:val="center"/>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auto"/>
                <w:sz w:val="24"/>
                <w:szCs w:val="24"/>
              </w:rPr>
              <w:t>项目智改数转改造主要环节（多选）</w:t>
            </w:r>
          </w:p>
        </w:tc>
        <w:tc>
          <w:tcPr>
            <w:tcW w:w="2360" w:type="pct"/>
            <w:gridSpan w:val="8"/>
            <w:noWrap w:val="0"/>
            <w:vAlign w:val="center"/>
          </w:tcPr>
          <w:p>
            <w:pPr>
              <w:rPr>
                <w:rFonts w:hint="default" w:ascii="Times New Roman" w:hAnsi="Times New Roman" w:eastAsia="仿宋_GB2312" w:cs="Times New Roman"/>
                <w:b/>
                <w:bCs/>
                <w:color w:val="FF0000"/>
                <w:sz w:val="24"/>
                <w:szCs w:val="24"/>
              </w:rPr>
            </w:pP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设备级</w:t>
            </w:r>
            <w:r>
              <w:rPr>
                <w:rFonts w:hint="default" w:ascii="Times New Roman" w:hAnsi="Times New Roman" w:eastAsia="仿宋_GB2312" w:cs="Times New Roman"/>
                <w:color w:val="FF0000"/>
                <w:sz w:val="24"/>
                <w:szCs w:val="24"/>
              </w:rPr>
              <w:t xml:space="preserve"> </w:t>
            </w:r>
            <w:r>
              <w:rPr>
                <w:rFonts w:hint="eastAsia" w:eastAsia="仿宋_GB2312" w:cs="Times New Roman"/>
                <w:color w:val="FF0000"/>
                <w:sz w:val="24"/>
                <w:szCs w:val="24"/>
                <w:lang w:val="en-US" w:eastAsia="zh-CN"/>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产线</w:t>
            </w:r>
            <w:r>
              <w:rPr>
                <w:rFonts w:hint="default" w:ascii="Times New Roman" w:hAnsi="Times New Roman" w:eastAsia="仿宋_GB2312" w:cs="Times New Roman"/>
                <w:color w:val="FF0000"/>
                <w:sz w:val="24"/>
                <w:szCs w:val="24"/>
              </w:rPr>
              <w:t>级</w:t>
            </w:r>
            <w:r>
              <w:rPr>
                <w:rFonts w:hint="eastAsia" w:eastAsia="仿宋_GB2312" w:cs="Times New Roman"/>
                <w:color w:val="FF0000"/>
                <w:sz w:val="24"/>
                <w:szCs w:val="24"/>
                <w:lang w:val="en-US" w:eastAsia="zh-CN"/>
              </w:rPr>
              <w:t xml:space="preserve">  </w:t>
            </w:r>
            <w:r>
              <w:rPr>
                <w:rFonts w:hint="default" w:ascii="Times New Roman" w:hAnsi="Times New Roman" w:eastAsia="仿宋_GB2312" w:cs="Times New Roman"/>
                <w:color w:val="auto"/>
                <w:sz w:val="24"/>
                <w:szCs w:val="24"/>
              </w:rPr>
              <w:t xml:space="preserve">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车间级</w:t>
            </w:r>
            <w:r>
              <w:rPr>
                <w:rFonts w:hint="eastAsia" w:eastAsia="仿宋_GB2312" w:cs="Times New Roman"/>
                <w:color w:val="auto"/>
                <w:sz w:val="24"/>
                <w:szCs w:val="24"/>
                <w:lang w:val="en-US" w:eastAsia="zh-CN"/>
              </w:rPr>
              <w:t xml:space="preserve">  </w:t>
            </w:r>
            <w:r>
              <w:rPr>
                <w:rFonts w:hint="default" w:ascii="Times New Roman" w:hAnsi="Times New Roman" w:eastAsia="仿宋_GB2312" w:cs="Times New Roman"/>
                <w:color w:val="auto"/>
                <w:sz w:val="24"/>
                <w:szCs w:val="24"/>
              </w:rPr>
              <w:t xml:space="preserve"> </w:t>
            </w:r>
            <w:r>
              <w:rPr>
                <w:rFonts w:hint="default" w:ascii="Times New Roman" w:hAnsi="Times New Roman" w:eastAsia="仿宋_GB2312" w:cs="Times New Roman"/>
                <w:color w:val="auto"/>
                <w:sz w:val="24"/>
                <w:szCs w:val="24"/>
              </w:rPr>
              <w:sym w:font="Wingdings 2" w:char="00A3"/>
            </w:r>
            <w:r>
              <w:rPr>
                <w:rFonts w:hint="default" w:ascii="Times New Roman" w:hAnsi="Times New Roman" w:eastAsia="仿宋_GB2312" w:cs="Times New Roman"/>
                <w:color w:val="auto"/>
                <w:sz w:val="24"/>
                <w:szCs w:val="24"/>
              </w:rPr>
              <w:t>工厂级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39" w:type="pct"/>
            <w:gridSpan w:val="3"/>
            <w:noWrap w:val="0"/>
            <w:vAlign w:val="center"/>
          </w:tcPr>
          <w:p>
            <w:pPr>
              <w:jc w:val="center"/>
              <w:rPr>
                <w:rFonts w:hint="eastAsia" w:eastAsia="仿宋_GB2312" w:cs="Times New Roman"/>
                <w:color w:val="FF0000"/>
                <w:sz w:val="24"/>
                <w:szCs w:val="24"/>
                <w:lang w:eastAsia="zh-CN"/>
              </w:rPr>
            </w:pPr>
            <w:r>
              <w:rPr>
                <w:rFonts w:hint="eastAsia" w:eastAsia="仿宋_GB2312" w:cs="Times New Roman"/>
                <w:color w:val="FF0000"/>
                <w:sz w:val="24"/>
                <w:szCs w:val="24"/>
                <w:lang w:eastAsia="zh-CN"/>
              </w:rPr>
              <w:t>项目是否涉及工业领域数据要素应用</w:t>
            </w:r>
          </w:p>
          <w:p>
            <w:pPr>
              <w:jc w:val="center"/>
              <w:rPr>
                <w:rFonts w:hint="eastAsia" w:ascii="Times New Roman" w:hAnsi="Times New Roman" w:eastAsia="仿宋_GB2312" w:cs="Times New Roman"/>
                <w:color w:val="FF0000"/>
                <w:sz w:val="24"/>
                <w:szCs w:val="24"/>
                <w:lang w:eastAsia="zh-CN"/>
              </w:rPr>
            </w:pPr>
            <w:r>
              <w:rPr>
                <w:rFonts w:hint="eastAsia" w:eastAsia="仿宋_GB2312" w:cs="Times New Roman"/>
                <w:color w:val="FF0000"/>
                <w:sz w:val="24"/>
                <w:szCs w:val="24"/>
                <w:lang w:eastAsia="zh-CN"/>
              </w:rPr>
              <w:t>（可多选）</w:t>
            </w:r>
          </w:p>
        </w:tc>
        <w:tc>
          <w:tcPr>
            <w:tcW w:w="2360" w:type="pct"/>
            <w:gridSpan w:val="8"/>
            <w:noWrap w:val="0"/>
            <w:vAlign w:val="center"/>
          </w:tcPr>
          <w:p>
            <w:pPr>
              <w:rPr>
                <w:rFonts w:hint="eastAsia" w:ascii="Times New Roman" w:hAnsi="Times New Roman" w:eastAsia="仿宋_GB2312" w:cs="Times New Roman"/>
                <w:color w:val="FF0000"/>
                <w:sz w:val="24"/>
                <w:szCs w:val="24"/>
                <w:lang w:val="en-US"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无</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研发设计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中试验证</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生产制造</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营销服务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运营管理</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产业链供应链协同</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新业态新模式</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39" w:type="pct"/>
            <w:gridSpan w:val="3"/>
            <w:noWrap w:val="0"/>
            <w:vAlign w:val="center"/>
          </w:tcPr>
          <w:p>
            <w:pPr>
              <w:jc w:val="center"/>
              <w:rPr>
                <w:rFonts w:hint="eastAsia" w:eastAsia="仿宋_GB2312" w:cs="Times New Roman"/>
                <w:color w:val="FF0000"/>
                <w:sz w:val="24"/>
                <w:szCs w:val="24"/>
                <w:lang w:eastAsia="zh-CN"/>
              </w:rPr>
            </w:pPr>
            <w:r>
              <w:rPr>
                <w:rFonts w:hint="eastAsia" w:eastAsia="仿宋_GB2312" w:cs="Times New Roman"/>
                <w:color w:val="FF0000"/>
                <w:sz w:val="24"/>
                <w:szCs w:val="24"/>
                <w:lang w:eastAsia="zh-CN"/>
              </w:rPr>
              <w:t>项目应用省、市“智改数转”供应商（服务商）类型</w:t>
            </w:r>
          </w:p>
        </w:tc>
        <w:tc>
          <w:tcPr>
            <w:tcW w:w="2360" w:type="pct"/>
            <w:gridSpan w:val="8"/>
            <w:noWrap w:val="0"/>
            <w:vAlign w:val="center"/>
          </w:tcPr>
          <w:p>
            <w:pPr>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无</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网络服务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云服务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平台服务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智能装备</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工业软件</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信息安全</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数字化转型技术</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技术咨询</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金融服务</w:t>
            </w:r>
            <w:r>
              <w:rPr>
                <w:rFonts w:hint="default" w:ascii="Times New Roman" w:hAnsi="Times New Roman" w:eastAsia="仿宋_GB2312" w:cs="Times New Roman"/>
                <w:color w:val="FF0000"/>
                <w:sz w:val="24"/>
                <w:szCs w:val="24"/>
              </w:rPr>
              <w:t xml:space="preserve"> </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人才培训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trPr>
        <w:tc>
          <w:tcPr>
            <w:tcW w:w="2639" w:type="pct"/>
            <w:gridSpan w:val="3"/>
            <w:noWrap w:val="0"/>
            <w:vAlign w:val="center"/>
          </w:tcPr>
          <w:p>
            <w:pPr>
              <w:jc w:val="center"/>
              <w:rPr>
                <w:rFonts w:hint="default" w:eastAsia="仿宋_GB2312" w:cs="Times New Roman"/>
                <w:color w:val="FF0000"/>
                <w:sz w:val="24"/>
                <w:szCs w:val="24"/>
                <w:lang w:val="en" w:eastAsia="zh-CN"/>
              </w:rPr>
            </w:pPr>
            <w:r>
              <w:rPr>
                <w:rFonts w:hint="eastAsia" w:eastAsia="仿宋_GB2312" w:cs="Times New Roman"/>
                <w:color w:val="FF0000"/>
                <w:sz w:val="24"/>
                <w:szCs w:val="24"/>
                <w:lang w:eastAsia="zh-CN"/>
              </w:rPr>
              <w:t>项目应用省、市“智改数转”供应商（服务商）名称及产品</w:t>
            </w:r>
            <w:r>
              <w:rPr>
                <w:rFonts w:hint="default" w:eastAsia="仿宋_GB2312" w:cs="Times New Roman"/>
                <w:color w:val="FF0000"/>
                <w:sz w:val="24"/>
                <w:szCs w:val="24"/>
                <w:lang w:val="en" w:eastAsia="zh-CN"/>
              </w:rPr>
              <w:t>/</w:t>
            </w:r>
            <w:r>
              <w:rPr>
                <w:rFonts w:hint="eastAsia" w:eastAsia="仿宋_GB2312" w:cs="Times New Roman"/>
                <w:color w:val="FF0000"/>
                <w:sz w:val="24"/>
                <w:szCs w:val="24"/>
                <w:lang w:val="en" w:eastAsia="zh-CN"/>
              </w:rPr>
              <w:t>服务名称</w:t>
            </w:r>
          </w:p>
        </w:tc>
        <w:tc>
          <w:tcPr>
            <w:tcW w:w="2360" w:type="pct"/>
            <w:gridSpan w:val="8"/>
            <w:noWrap w:val="0"/>
            <w:vAlign w:val="center"/>
          </w:tcPr>
          <w:p>
            <w:pPr>
              <w:rPr>
                <w:rFonts w:hint="default" w:ascii="Times New Roman" w:hAnsi="Times New Roman" w:eastAsia="仿宋_GB2312" w:cs="Times New Roman"/>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项目核准/备案文号</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安评文号</w:t>
            </w:r>
          </w:p>
        </w:tc>
        <w:tc>
          <w:tcPr>
            <w:tcW w:w="1300" w:type="pct"/>
            <w:gridSpan w:val="4"/>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环评文号</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能评文号</w:t>
            </w:r>
          </w:p>
        </w:tc>
        <w:tc>
          <w:tcPr>
            <w:tcW w:w="1300" w:type="pct"/>
            <w:gridSpan w:val="4"/>
            <w:noWrap w:val="0"/>
            <w:vAlign w:val="center"/>
          </w:tcPr>
          <w:p>
            <w:pPr>
              <w:rPr>
                <w:rFonts w:hint="default" w:ascii="Times New Roman" w:hAnsi="Times New Roman" w:eastAsia="仿宋_GB2312" w:cs="Times New Roman"/>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5000" w:type="pct"/>
            <w:gridSpan w:val="11"/>
            <w:noWrap w:val="0"/>
            <w:vAlign w:val="center"/>
          </w:tcPr>
          <w:p>
            <w:pPr>
              <w:rPr>
                <w:rFonts w:hint="default" w:ascii="Times New Roman" w:hAnsi="Times New Roman" w:eastAsia="仿宋_GB2312" w:cs="Times New Roman"/>
                <w:b/>
                <w:bCs/>
                <w:color w:val="auto"/>
                <w:sz w:val="24"/>
                <w:szCs w:val="24"/>
              </w:rPr>
            </w:pPr>
            <w:r>
              <w:rPr>
                <w:rFonts w:hint="default" w:ascii="Times New Roman" w:hAnsi="Times New Roman" w:eastAsia="仿宋_GB2312" w:cs="Times New Roman"/>
                <w:b/>
                <w:bCs/>
                <w:color w:val="auto"/>
                <w:sz w:val="24"/>
                <w:szCs w:val="24"/>
              </w:rPr>
              <w:t>五．项目投资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atLeast"/>
        </w:trPr>
        <w:tc>
          <w:tcPr>
            <w:tcW w:w="1247" w:type="pct"/>
            <w:noWrap w:val="0"/>
            <w:vAlign w:val="center"/>
          </w:tcPr>
          <w:p>
            <w:pPr>
              <w:jc w:val="center"/>
              <w:rPr>
                <w:rFonts w:hint="default" w:ascii="Times New Roman" w:hAnsi="Times New Roman" w:eastAsia="仿宋_GB2312" w:cs="Times New Roman"/>
                <w:color w:val="auto"/>
                <w:sz w:val="24"/>
                <w:szCs w:val="24"/>
                <w:lang w:eastAsia="zh-CN"/>
              </w:rPr>
            </w:pPr>
            <w:r>
              <w:rPr>
                <w:rFonts w:hint="default" w:ascii="Times New Roman" w:hAnsi="Times New Roman" w:eastAsia="仿宋_GB2312" w:cs="Times New Roman"/>
                <w:color w:val="FF0000"/>
                <w:sz w:val="24"/>
                <w:szCs w:val="24"/>
              </w:rPr>
              <w:t>项目备案总投资</w:t>
            </w:r>
          </w:p>
        </w:tc>
        <w:tc>
          <w:tcPr>
            <w:tcW w:w="1394" w:type="pct"/>
            <w:gridSpan w:val="3"/>
            <w:noWrap w:val="0"/>
            <w:vAlign w:val="center"/>
          </w:tcPr>
          <w:p>
            <w:pPr>
              <w:rPr>
                <w:rFonts w:hint="default" w:ascii="Times New Roman" w:hAnsi="Times New Roman" w:eastAsia="仿宋_GB2312" w:cs="Times New Roman"/>
                <w:b/>
                <w:bCs/>
                <w:color w:val="auto"/>
                <w:sz w:val="24"/>
                <w:szCs w:val="24"/>
              </w:rPr>
            </w:pPr>
          </w:p>
        </w:tc>
        <w:tc>
          <w:tcPr>
            <w:tcW w:w="1068" w:type="pct"/>
            <w:gridSpan w:val="4"/>
            <w:noWrap w:val="0"/>
            <w:vAlign w:val="center"/>
          </w:tcPr>
          <w:p>
            <w:pPr>
              <w:rPr>
                <w:rFonts w:hint="default" w:ascii="Times New Roman" w:hAnsi="Times New Roman" w:eastAsia="仿宋_GB2312" w:cs="Times New Roman"/>
                <w:b/>
                <w:bCs/>
                <w:color w:val="auto"/>
                <w:sz w:val="24"/>
                <w:szCs w:val="24"/>
              </w:rPr>
            </w:pPr>
            <w:r>
              <w:rPr>
                <w:rFonts w:hint="default" w:ascii="Times New Roman" w:hAnsi="Times New Roman" w:eastAsia="仿宋_GB2312" w:cs="Times New Roman"/>
                <w:color w:val="auto"/>
                <w:sz w:val="24"/>
                <w:szCs w:val="24"/>
              </w:rPr>
              <w:t>项目投资</w:t>
            </w:r>
            <w:r>
              <w:rPr>
                <w:rFonts w:hint="default" w:ascii="Times New Roman" w:hAnsi="Times New Roman" w:eastAsia="仿宋_GB2312" w:cs="Times New Roman"/>
                <w:color w:val="auto"/>
                <w:sz w:val="24"/>
                <w:szCs w:val="24"/>
                <w:lang w:eastAsia="zh-CN"/>
              </w:rPr>
              <w:t>【信息化</w:t>
            </w:r>
            <w:r>
              <w:rPr>
                <w:rFonts w:hint="default" w:ascii="Times New Roman" w:hAnsi="Times New Roman" w:eastAsia="仿宋_GB2312" w:cs="Times New Roman"/>
                <w:color w:val="auto"/>
                <w:sz w:val="24"/>
                <w:szCs w:val="24"/>
              </w:rPr>
              <w:t>设备（含软件）</w:t>
            </w:r>
            <w:r>
              <w:rPr>
                <w:rFonts w:hint="default" w:ascii="Times New Roman" w:hAnsi="Times New Roman" w:eastAsia="仿宋_GB2312" w:cs="Times New Roman"/>
                <w:color w:val="auto"/>
                <w:sz w:val="24"/>
                <w:szCs w:val="24"/>
                <w:lang w:eastAsia="zh-CN"/>
              </w:rPr>
              <w:t>】</w:t>
            </w:r>
          </w:p>
        </w:tc>
        <w:tc>
          <w:tcPr>
            <w:tcW w:w="1289" w:type="pct"/>
            <w:gridSpan w:val="3"/>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6" w:hRule="atLeast"/>
        </w:trPr>
        <w:tc>
          <w:tcPr>
            <w:tcW w:w="1247" w:type="pct"/>
            <w:noWrap w:val="0"/>
            <w:vAlign w:val="center"/>
          </w:tcPr>
          <w:p>
            <w:pPr>
              <w:jc w:val="center"/>
              <w:rPr>
                <w:rFonts w:hint="default" w:ascii="Times New Roman" w:hAnsi="Times New Roman" w:eastAsia="仿宋_GB2312" w:cs="Times New Roman"/>
                <w:color w:val="FF0000"/>
                <w:sz w:val="24"/>
                <w:szCs w:val="24"/>
              </w:rPr>
            </w:pPr>
            <w:r>
              <w:rPr>
                <w:rFonts w:hint="default" w:ascii="Times New Roman" w:hAnsi="Times New Roman" w:eastAsia="仿宋_GB2312" w:cs="Times New Roman"/>
                <w:color w:val="FF0000"/>
                <w:sz w:val="24"/>
                <w:szCs w:val="24"/>
              </w:rPr>
              <w:t>项目投资</w:t>
            </w:r>
            <w:r>
              <w:rPr>
                <w:rFonts w:hint="default" w:ascii="Times New Roman" w:hAnsi="Times New Roman" w:eastAsia="仿宋_GB2312" w:cs="Times New Roman"/>
                <w:color w:val="FF0000"/>
                <w:sz w:val="24"/>
                <w:szCs w:val="24"/>
                <w:lang w:eastAsia="zh-CN"/>
              </w:rPr>
              <w:t>【信息化</w:t>
            </w:r>
            <w:r>
              <w:rPr>
                <w:rFonts w:hint="default" w:ascii="Times New Roman" w:hAnsi="Times New Roman" w:eastAsia="仿宋_GB2312" w:cs="Times New Roman"/>
                <w:color w:val="FF0000"/>
                <w:sz w:val="24"/>
                <w:szCs w:val="24"/>
              </w:rPr>
              <w:t>设备（含软件）</w:t>
            </w:r>
            <w:r>
              <w:rPr>
                <w:rFonts w:hint="default" w:ascii="Times New Roman" w:hAnsi="Times New Roman" w:eastAsia="仿宋_GB2312" w:cs="Times New Roman"/>
                <w:color w:val="FF0000"/>
                <w:sz w:val="24"/>
                <w:szCs w:val="24"/>
                <w:lang w:eastAsia="zh-CN"/>
              </w:rPr>
              <w:t>】</w:t>
            </w:r>
            <w:r>
              <w:rPr>
                <w:rFonts w:hint="eastAsia" w:eastAsia="仿宋_GB2312" w:cs="Times New Roman"/>
                <w:color w:val="FF0000"/>
                <w:sz w:val="24"/>
                <w:szCs w:val="24"/>
                <w:lang w:eastAsia="zh-CN"/>
              </w:rPr>
              <w:t>构成</w:t>
            </w:r>
          </w:p>
        </w:tc>
        <w:tc>
          <w:tcPr>
            <w:tcW w:w="3752" w:type="pct"/>
            <w:gridSpan w:val="10"/>
            <w:noWrap w:val="0"/>
            <w:vAlign w:val="center"/>
          </w:tcPr>
          <w:p>
            <w:pPr>
              <w:rPr>
                <w:rFonts w:hint="eastAsia" w:eastAsia="仿宋_GB2312" w:cs="Times New Roman"/>
                <w:color w:val="FF0000"/>
                <w:sz w:val="24"/>
                <w:szCs w:val="24"/>
                <w:u w:val="none"/>
                <w:lang w:val="en-US"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自有资金，</w:t>
            </w:r>
            <w:r>
              <w:rPr>
                <w:rFonts w:hint="eastAsia" w:eastAsia="仿宋_GB2312" w:cs="Times New Roman"/>
                <w:color w:val="FF0000"/>
                <w:sz w:val="24"/>
                <w:szCs w:val="24"/>
                <w:u w:val="single"/>
                <w:lang w:val="en-US" w:eastAsia="zh-CN"/>
              </w:rPr>
              <w:t xml:space="preserve">       </w:t>
            </w:r>
            <w:r>
              <w:rPr>
                <w:rFonts w:hint="eastAsia" w:eastAsia="仿宋_GB2312" w:cs="Times New Roman"/>
                <w:color w:val="FF0000"/>
                <w:sz w:val="24"/>
                <w:szCs w:val="24"/>
                <w:u w:val="none"/>
                <w:lang w:val="en-US" w:eastAsia="zh-CN"/>
              </w:rPr>
              <w:t>万元，</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银行贷款，</w:t>
            </w:r>
            <w:r>
              <w:rPr>
                <w:rFonts w:hint="eastAsia" w:eastAsia="仿宋_GB2312" w:cs="Times New Roman"/>
                <w:color w:val="FF0000"/>
                <w:sz w:val="24"/>
                <w:szCs w:val="24"/>
                <w:u w:val="single"/>
                <w:lang w:val="en-US" w:eastAsia="zh-CN"/>
              </w:rPr>
              <w:t xml:space="preserve">      </w:t>
            </w:r>
            <w:r>
              <w:rPr>
                <w:rFonts w:hint="eastAsia" w:eastAsia="仿宋_GB2312" w:cs="Times New Roman"/>
                <w:color w:val="FF0000"/>
                <w:sz w:val="24"/>
                <w:szCs w:val="24"/>
                <w:u w:val="none"/>
                <w:lang w:val="en-US" w:eastAsia="zh-CN"/>
              </w:rPr>
              <w:t>万元，</w:t>
            </w:r>
          </w:p>
          <w:p>
            <w:pPr>
              <w:rPr>
                <w:rFonts w:hint="default" w:ascii="Times New Roman" w:hAnsi="Times New Roman" w:eastAsia="仿宋_GB2312" w:cs="Times New Roman"/>
                <w:b/>
                <w:bCs/>
                <w:color w:val="FF0000"/>
                <w:sz w:val="24"/>
                <w:szCs w:val="24"/>
                <w:lang w:val="en-US" w:eastAsia="zh-CN"/>
              </w:rPr>
            </w:pP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融资租赁，</w:t>
            </w:r>
            <w:r>
              <w:rPr>
                <w:rFonts w:hint="eastAsia" w:eastAsia="仿宋_GB2312" w:cs="Times New Roman"/>
                <w:color w:val="FF0000"/>
                <w:sz w:val="24"/>
                <w:szCs w:val="24"/>
                <w:u w:val="single"/>
                <w:lang w:val="en-US" w:eastAsia="zh-CN"/>
              </w:rPr>
              <w:t xml:space="preserve">       </w:t>
            </w:r>
            <w:r>
              <w:rPr>
                <w:rFonts w:hint="eastAsia" w:eastAsia="仿宋_GB2312" w:cs="Times New Roman"/>
                <w:color w:val="FF0000"/>
                <w:sz w:val="24"/>
                <w:szCs w:val="24"/>
                <w:lang w:val="en-US" w:eastAsia="zh-CN"/>
              </w:rPr>
              <w:t>万元，</w:t>
            </w:r>
            <w:r>
              <w:rPr>
                <w:rFonts w:hint="default" w:ascii="Times New Roman" w:hAnsi="Times New Roman" w:eastAsia="仿宋_GB2312" w:cs="Times New Roman"/>
                <w:color w:val="FF0000"/>
                <w:sz w:val="24"/>
                <w:szCs w:val="24"/>
              </w:rPr>
              <w:sym w:font="Wingdings 2" w:char="00A3"/>
            </w:r>
            <w:r>
              <w:rPr>
                <w:rFonts w:hint="eastAsia" w:eastAsia="仿宋_GB2312" w:cs="Times New Roman"/>
                <w:color w:val="FF0000"/>
                <w:sz w:val="24"/>
                <w:szCs w:val="24"/>
                <w:lang w:eastAsia="zh-CN"/>
              </w:rPr>
              <w:t>其他（请说明），</w:t>
            </w:r>
            <w:r>
              <w:rPr>
                <w:rFonts w:hint="eastAsia" w:eastAsia="仿宋_GB2312" w:cs="Times New Roman"/>
                <w:color w:val="FF0000"/>
                <w:sz w:val="24"/>
                <w:szCs w:val="24"/>
                <w:u w:val="single"/>
                <w:lang w:val="en-US" w:eastAsia="zh-CN"/>
              </w:rPr>
              <w:t xml:space="preserve">       </w:t>
            </w:r>
            <w:r>
              <w:rPr>
                <w:rFonts w:hint="eastAsia" w:eastAsia="仿宋_GB2312" w:cs="Times New Roman"/>
                <w:color w:val="FF0000"/>
                <w:sz w:val="24"/>
                <w:szCs w:val="24"/>
                <w:lang w:val="en-US"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11"/>
            <w:noWrap w:val="0"/>
            <w:vAlign w:val="center"/>
          </w:tcPr>
          <w:p>
            <w:pPr>
              <w:rPr>
                <w:rFonts w:hint="default" w:ascii="Times New Roman" w:hAnsi="Times New Roman" w:eastAsia="仿宋_GB2312" w:cs="Times New Roman"/>
                <w:b/>
                <w:bCs/>
                <w:color w:val="FF0000"/>
                <w:sz w:val="24"/>
                <w:szCs w:val="24"/>
              </w:rPr>
            </w:pPr>
            <w:r>
              <w:rPr>
                <w:rFonts w:hint="default" w:ascii="Times New Roman" w:hAnsi="Times New Roman" w:eastAsia="仿宋_GB2312" w:cs="Times New Roman"/>
                <w:b/>
                <w:bCs/>
                <w:color w:val="auto"/>
                <w:sz w:val="24"/>
                <w:szCs w:val="24"/>
                <w:lang w:eastAsia="zh-CN"/>
              </w:rPr>
              <w:t>六</w:t>
            </w:r>
            <w:r>
              <w:rPr>
                <w:rFonts w:hint="default" w:ascii="Times New Roman" w:hAnsi="Times New Roman" w:eastAsia="仿宋_GB2312" w:cs="Times New Roman"/>
                <w:b/>
                <w:bCs/>
                <w:color w:val="auto"/>
                <w:sz w:val="24"/>
                <w:szCs w:val="24"/>
              </w:rPr>
              <w:t>、项目竣工（达产）后的经济效益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2639" w:type="pct"/>
            <w:gridSpan w:val="3"/>
            <w:noWrap w:val="0"/>
            <w:vAlign w:val="center"/>
          </w:tcPr>
          <w:p>
            <w:pPr>
              <w:jc w:val="both"/>
              <w:rPr>
                <w:rFonts w:hint="eastAsia" w:ascii="Times New Roman" w:hAnsi="Times New Roman" w:eastAsia="仿宋_GB2312" w:cs="Times New Roman"/>
                <w:color w:val="FF0000"/>
                <w:sz w:val="24"/>
                <w:szCs w:val="24"/>
                <w:lang w:eastAsia="zh-CN"/>
              </w:rPr>
            </w:pPr>
            <w:r>
              <w:rPr>
                <w:rFonts w:hint="default" w:ascii="Times New Roman" w:hAnsi="Times New Roman" w:eastAsia="仿宋_GB2312" w:cs="Times New Roman"/>
                <w:color w:val="auto"/>
                <w:sz w:val="24"/>
                <w:szCs w:val="24"/>
              </w:rPr>
              <w:t>智改数转评价水平</w:t>
            </w:r>
            <w:r>
              <w:rPr>
                <w:rFonts w:hint="default" w:ascii="Times New Roman" w:hAnsi="Times New Roman" w:eastAsia="仿宋_GB2312" w:cs="Times New Roman"/>
                <w:color w:val="FF0000"/>
                <w:sz w:val="24"/>
                <w:szCs w:val="24"/>
              </w:rPr>
              <w:t>（L0—L</w:t>
            </w:r>
            <w:r>
              <w:rPr>
                <w:rFonts w:hint="eastAsia" w:eastAsia="仿宋_GB2312" w:cs="Times New Roman"/>
                <w:color w:val="FF0000"/>
                <w:sz w:val="24"/>
                <w:szCs w:val="24"/>
                <w:lang w:val="en-US" w:eastAsia="zh-CN"/>
              </w:rPr>
              <w:t>5</w:t>
            </w:r>
            <w:r>
              <w:rPr>
                <w:rFonts w:hint="default" w:ascii="Times New Roman" w:hAnsi="Times New Roman" w:eastAsia="仿宋_GB2312" w:cs="Times New Roman"/>
                <w:color w:val="FF0000"/>
                <w:sz w:val="24"/>
                <w:szCs w:val="24"/>
              </w:rPr>
              <w:t>）</w:t>
            </w:r>
          </w:p>
        </w:tc>
        <w:tc>
          <w:tcPr>
            <w:tcW w:w="2360" w:type="pct"/>
            <w:gridSpan w:val="8"/>
            <w:noWrap w:val="0"/>
            <w:vAlign w:val="center"/>
          </w:tcPr>
          <w:p>
            <w:pPr>
              <w:rPr>
                <w:rFonts w:hint="default" w:ascii="Times New Roman" w:hAnsi="Times New Roman" w:eastAsia="仿宋_GB2312" w:cs="Times New Roman"/>
                <w:bCs/>
                <w:color w:val="FF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color w:val="auto"/>
                <w:sz w:val="24"/>
                <w:szCs w:val="24"/>
              </w:rPr>
              <w:t>生产效率提升（%）</w:t>
            </w:r>
          </w:p>
        </w:tc>
        <w:tc>
          <w:tcPr>
            <w:tcW w:w="1391" w:type="pct"/>
            <w:gridSpan w:val="2"/>
            <w:noWrap w:val="0"/>
            <w:vAlign w:val="center"/>
          </w:tcPr>
          <w:p>
            <w:pPr>
              <w:jc w:val="center"/>
              <w:rPr>
                <w:rFonts w:hint="default" w:ascii="Times New Roman" w:hAnsi="Times New Roman" w:eastAsia="仿宋_GB2312" w:cs="Times New Roman"/>
                <w:bCs/>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color w:val="auto"/>
                <w:sz w:val="24"/>
                <w:szCs w:val="24"/>
              </w:rPr>
              <w:t>资源综合利用率提升（%）</w:t>
            </w:r>
          </w:p>
        </w:tc>
        <w:tc>
          <w:tcPr>
            <w:tcW w:w="1300" w:type="pct"/>
            <w:gridSpan w:val="4"/>
            <w:noWrap w:val="0"/>
            <w:vAlign w:val="center"/>
          </w:tcPr>
          <w:p>
            <w:pPr>
              <w:rPr>
                <w:rFonts w:hint="default" w:ascii="Times New Roman" w:hAnsi="Times New Roman" w:eastAsia="仿宋_GB2312"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研制周期缩短（%）</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运营成本下降（%）</w:t>
            </w:r>
          </w:p>
        </w:tc>
        <w:tc>
          <w:tcPr>
            <w:tcW w:w="1300" w:type="pct"/>
            <w:gridSpan w:val="4"/>
            <w:noWrap w:val="0"/>
            <w:vAlign w:val="center"/>
          </w:tcPr>
          <w:p>
            <w:pPr>
              <w:rPr>
                <w:rFonts w:hint="default" w:ascii="Times New Roman" w:hAnsi="Times New Roman" w:eastAsia="仿宋_GB2312"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单位产品成本下降（%）</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产品不良率下降（%）</w:t>
            </w:r>
          </w:p>
        </w:tc>
        <w:tc>
          <w:tcPr>
            <w:tcW w:w="1300" w:type="pct"/>
            <w:gridSpan w:val="4"/>
            <w:noWrap w:val="0"/>
            <w:vAlign w:val="center"/>
          </w:tcPr>
          <w:p>
            <w:pPr>
              <w:rPr>
                <w:rFonts w:hint="default" w:ascii="Times New Roman" w:hAnsi="Times New Roman" w:eastAsia="仿宋_GB2312"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质量损失率下降（%）</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库存周转率提升（%）</w:t>
            </w:r>
          </w:p>
        </w:tc>
        <w:tc>
          <w:tcPr>
            <w:tcW w:w="1300" w:type="pct"/>
            <w:gridSpan w:val="4"/>
            <w:noWrap w:val="0"/>
            <w:vAlign w:val="center"/>
          </w:tcPr>
          <w:p>
            <w:pPr>
              <w:rPr>
                <w:rFonts w:hint="default" w:ascii="Times New Roman" w:hAnsi="Times New Roman" w:eastAsia="仿宋_GB2312"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设备综合利用率提升（%）</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综合能耗下降（%）</w:t>
            </w:r>
          </w:p>
        </w:tc>
        <w:tc>
          <w:tcPr>
            <w:tcW w:w="1300" w:type="pct"/>
            <w:gridSpan w:val="4"/>
            <w:noWrap w:val="0"/>
            <w:vAlign w:val="center"/>
          </w:tcPr>
          <w:p>
            <w:pPr>
              <w:rPr>
                <w:rFonts w:hint="default" w:ascii="Times New Roman" w:hAnsi="Times New Roman" w:eastAsia="仿宋_GB2312" w:cs="Times New Roman"/>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新增产值</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产值增长率（%）</w:t>
            </w:r>
          </w:p>
        </w:tc>
        <w:tc>
          <w:tcPr>
            <w:tcW w:w="1300" w:type="pct"/>
            <w:gridSpan w:val="4"/>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新增销售收入</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新增利润</w:t>
            </w:r>
          </w:p>
        </w:tc>
        <w:tc>
          <w:tcPr>
            <w:tcW w:w="1300" w:type="pct"/>
            <w:gridSpan w:val="4"/>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新增税收</w:t>
            </w:r>
          </w:p>
        </w:tc>
        <w:tc>
          <w:tcPr>
            <w:tcW w:w="1391" w:type="pct"/>
            <w:gridSpan w:val="2"/>
            <w:noWrap w:val="0"/>
            <w:vAlign w:val="center"/>
          </w:tcPr>
          <w:p>
            <w:pPr>
              <w:jc w:val="center"/>
              <w:rPr>
                <w:rFonts w:hint="default" w:ascii="Times New Roman" w:hAnsi="Times New Roman" w:eastAsia="仿宋_GB2312" w:cs="Times New Roman"/>
                <w:color w:val="auto"/>
                <w:sz w:val="24"/>
                <w:szCs w:val="24"/>
              </w:rPr>
            </w:pPr>
          </w:p>
        </w:tc>
        <w:tc>
          <w:tcPr>
            <w:tcW w:w="1060" w:type="pct"/>
            <w:gridSpan w:val="4"/>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新增就业人数</w:t>
            </w:r>
          </w:p>
        </w:tc>
        <w:tc>
          <w:tcPr>
            <w:tcW w:w="1300" w:type="pct"/>
            <w:gridSpan w:val="4"/>
            <w:noWrap w:val="0"/>
            <w:vAlign w:val="center"/>
          </w:tcPr>
          <w:p>
            <w:pPr>
              <w:rPr>
                <w:rFonts w:hint="default" w:ascii="Times New Roman" w:hAnsi="Times New Roman" w:eastAsia="仿宋_GB2312" w:cs="Times New Roman"/>
                <w:b/>
                <w:bCs/>
                <w:color w:val="auto"/>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2" w:hRule="atLeast"/>
        </w:trPr>
        <w:tc>
          <w:tcPr>
            <w:tcW w:w="1247" w:type="pct"/>
            <w:noWrap w:val="0"/>
            <w:vAlign w:val="center"/>
          </w:tcPr>
          <w:p>
            <w:pPr>
              <w:jc w:val="center"/>
              <w:rPr>
                <w:rFonts w:hint="default" w:ascii="Times New Roman" w:hAnsi="Times New Roman" w:eastAsia="仿宋_GB2312" w:cs="Times New Roman"/>
                <w:color w:val="auto"/>
                <w:sz w:val="24"/>
                <w:szCs w:val="24"/>
              </w:rPr>
            </w:pPr>
            <w:bookmarkStart w:id="0" w:name="_GoBack"/>
            <w:bookmarkEnd w:id="0"/>
            <w:r>
              <w:rPr>
                <w:rFonts w:hint="default" w:ascii="Times New Roman" w:hAnsi="Times New Roman" w:eastAsia="仿宋_GB2312" w:cs="Times New Roman"/>
                <w:color w:val="auto"/>
                <w:sz w:val="24"/>
                <w:szCs w:val="24"/>
                <w:lang w:eastAsia="zh-CN"/>
              </w:rPr>
              <w:t>新增</w:t>
            </w:r>
            <w:r>
              <w:rPr>
                <w:rFonts w:hint="default" w:ascii="Times New Roman" w:hAnsi="Times New Roman" w:eastAsia="仿宋_GB2312" w:cs="Times New Roman"/>
                <w:color w:val="auto"/>
                <w:sz w:val="24"/>
                <w:szCs w:val="24"/>
              </w:rPr>
              <w:t>社会效益</w:t>
            </w:r>
          </w:p>
        </w:tc>
        <w:tc>
          <w:tcPr>
            <w:tcW w:w="3752" w:type="pct"/>
            <w:gridSpan w:val="10"/>
            <w:noWrap w:val="0"/>
            <w:vAlign w:val="center"/>
          </w:tcPr>
          <w:p>
            <w:pP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（200字以内）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6" w:hRule="atLeast"/>
        </w:trPr>
        <w:tc>
          <w:tcPr>
            <w:tcW w:w="1247" w:type="pct"/>
            <w:noWrap w:val="0"/>
            <w:vAlign w:val="center"/>
          </w:tcPr>
          <w:p>
            <w:pPr>
              <w:jc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lang w:eastAsia="zh-CN"/>
              </w:rPr>
              <w:t>区</w:t>
            </w:r>
            <w:r>
              <w:rPr>
                <w:rFonts w:hint="default" w:ascii="Times New Roman" w:hAnsi="Times New Roman" w:eastAsia="仿宋_GB2312" w:cs="Times New Roman"/>
                <w:color w:val="auto"/>
                <w:sz w:val="24"/>
                <w:szCs w:val="24"/>
              </w:rPr>
              <w:t>（</w:t>
            </w:r>
            <w:r>
              <w:rPr>
                <w:rFonts w:hint="default" w:ascii="Times New Roman" w:hAnsi="Times New Roman" w:eastAsia="仿宋_GB2312" w:cs="Times New Roman"/>
                <w:color w:val="auto"/>
                <w:sz w:val="24"/>
                <w:szCs w:val="24"/>
                <w:lang w:eastAsia="zh-CN"/>
              </w:rPr>
              <w:t>县</w:t>
            </w:r>
            <w:r>
              <w:rPr>
                <w:rFonts w:hint="default" w:ascii="Times New Roman" w:hAnsi="Times New Roman" w:eastAsia="仿宋_GB2312" w:cs="Times New Roman"/>
                <w:color w:val="auto"/>
                <w:sz w:val="24"/>
                <w:szCs w:val="24"/>
              </w:rPr>
              <w:t>）经济和信息化</w:t>
            </w:r>
            <w:r>
              <w:rPr>
                <w:rFonts w:hint="default" w:ascii="Times New Roman" w:hAnsi="Times New Roman" w:eastAsia="仿宋_GB2312" w:cs="Times New Roman"/>
                <w:color w:val="auto"/>
                <w:sz w:val="24"/>
                <w:szCs w:val="24"/>
                <w:lang w:eastAsia="zh-CN"/>
              </w:rPr>
              <w:t>主管部门、财政部门</w:t>
            </w:r>
            <w:r>
              <w:rPr>
                <w:rFonts w:hint="default" w:ascii="Times New Roman" w:hAnsi="Times New Roman" w:eastAsia="仿宋_GB2312" w:cs="Times New Roman"/>
                <w:color w:val="auto"/>
                <w:sz w:val="24"/>
                <w:szCs w:val="24"/>
              </w:rPr>
              <w:t>审核意见</w:t>
            </w:r>
          </w:p>
        </w:tc>
        <w:tc>
          <w:tcPr>
            <w:tcW w:w="3752" w:type="pct"/>
            <w:gridSpan w:val="10"/>
            <w:noWrap w:val="0"/>
            <w:vAlign w:val="center"/>
          </w:tcPr>
          <w:p>
            <w:pPr>
              <w:spacing w:line="320" w:lineRule="exact"/>
              <w:rPr>
                <w:rFonts w:hint="default" w:ascii="Times New Roman" w:hAnsi="Times New Roman" w:eastAsia="仿宋_GB2312" w:cs="Times New Roman"/>
                <w:color w:val="auto"/>
                <w:sz w:val="24"/>
                <w:szCs w:val="24"/>
              </w:rPr>
            </w:pPr>
          </w:p>
          <w:p>
            <w:pPr>
              <w:pStyle w:val="4"/>
              <w:spacing w:line="320" w:lineRule="exact"/>
              <w:jc w:val="right"/>
              <w:rPr>
                <w:rFonts w:hint="default" w:ascii="Times New Roman" w:hAnsi="Times New Roman" w:cs="Times New Roman"/>
                <w:color w:val="auto"/>
                <w:sz w:val="24"/>
                <w:szCs w:val="24"/>
              </w:rPr>
            </w:pPr>
          </w:p>
          <w:p>
            <w:pPr>
              <w:pStyle w:val="4"/>
              <w:spacing w:line="320" w:lineRule="exact"/>
              <w:jc w:val="righ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（盖章）</w:t>
            </w:r>
          </w:p>
          <w:p>
            <w:pPr>
              <w:pStyle w:val="5"/>
              <w:spacing w:line="320" w:lineRule="exact"/>
              <w:ind w:firstLine="240"/>
              <w:jc w:val="right"/>
              <w:rPr>
                <w:rFonts w:hint="default" w:ascii="Times New Roman" w:hAnsi="Times New Roman" w:cs="Times New Roman"/>
                <w:color w:val="auto"/>
              </w:rPr>
            </w:pPr>
            <w:r>
              <w:rPr>
                <w:rFonts w:hint="default" w:ascii="Times New Roman" w:hAnsi="Times New Roman" w:cs="Times New Roman"/>
                <w:color w:val="auto"/>
                <w:sz w:val="24"/>
                <w:szCs w:val="24"/>
              </w:rPr>
              <w:t xml:space="preserve">    年  月  日</w:t>
            </w:r>
          </w:p>
        </w:tc>
      </w:tr>
    </w:tbl>
    <w:p>
      <w:pPr>
        <w:keepNext w:val="0"/>
        <w:keepLines w:val="0"/>
        <w:pageBreakBefore/>
        <w:widowControl w:val="0"/>
        <w:kinsoku/>
        <w:wordWrap/>
        <w:overflowPunct/>
        <w:topLinePunct w:val="0"/>
        <w:autoSpaceDE/>
        <w:autoSpaceDN/>
        <w:bidi w:val="0"/>
        <w:adjustRightInd/>
        <w:snapToGrid/>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1-3</w:t>
      </w:r>
    </w:p>
    <w:p>
      <w:pPr>
        <w:snapToGrid w:val="0"/>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企业及项目基本情况</w:t>
      </w:r>
    </w:p>
    <w:p>
      <w:pPr>
        <w:ind w:firstLine="640" w:firstLineChars="200"/>
        <w:rPr>
          <w:rFonts w:hint="default" w:ascii="Times New Roman" w:hAnsi="Times New Roman" w:eastAsia="黑体" w:cs="Times New Roman"/>
          <w:color w:val="auto"/>
          <w:sz w:val="32"/>
          <w:szCs w:val="32"/>
        </w:rPr>
      </w:pPr>
    </w:p>
    <w:p>
      <w:pPr>
        <w:ind w:firstLine="640" w:firstLineChars="20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一、企业基本情况</w:t>
      </w:r>
    </w:p>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rPr>
        <w:t>发展历程、主营业务、规模、行业地位等基本情况。</w:t>
      </w:r>
    </w:p>
    <w:p>
      <w:pPr>
        <w:ind w:firstLine="640"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color w:val="auto"/>
          <w:sz w:val="32"/>
          <w:szCs w:val="32"/>
          <w:lang w:val="en-US" w:eastAsia="zh-CN"/>
        </w:rPr>
        <w:t>企业</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智改数转</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现状</w:t>
      </w:r>
      <w:r>
        <w:rPr>
          <w:rFonts w:hint="default" w:ascii="Times New Roman" w:hAnsi="Times New Roman" w:eastAsia="仿宋_GB2312" w:cs="Times New Roman"/>
          <w:color w:val="auto"/>
          <w:sz w:val="32"/>
          <w:szCs w:val="32"/>
        </w:rPr>
        <w:t>。</w:t>
      </w:r>
    </w:p>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z w:val="32"/>
          <w:szCs w:val="32"/>
        </w:rPr>
        <w:t>二、项目概况</w:t>
      </w:r>
    </w:p>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1.项目所在地、建设背景、实施目的意义等。</w:t>
      </w:r>
    </w:p>
    <w:p>
      <w:pPr>
        <w:ind w:firstLine="640"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auto"/>
          <w:sz w:val="32"/>
          <w:szCs w:val="32"/>
        </w:rPr>
        <w:t>2.项目主要建设内容及技术路线</w:t>
      </w:r>
      <w:r>
        <w:rPr>
          <w:rFonts w:hint="eastAsia" w:eastAsia="仿宋_GB2312" w:cs="Times New Roman"/>
          <w:color w:val="FF0000"/>
          <w:sz w:val="32"/>
          <w:szCs w:val="32"/>
          <w:lang w:eastAsia="zh-CN"/>
        </w:rPr>
        <w:t>（如涉及数据要素、人工智能、工业软件等应用，请详细介绍）</w:t>
      </w:r>
      <w:r>
        <w:rPr>
          <w:rFonts w:hint="default" w:ascii="Times New Roman" w:hAnsi="Times New Roman" w:eastAsia="仿宋_GB2312" w:cs="Times New Roman"/>
          <w:color w:val="FF0000"/>
          <w:sz w:val="32"/>
          <w:szCs w:val="32"/>
        </w:rPr>
        <w:t>。</w:t>
      </w:r>
    </w:p>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3.项目当前进展情况。</w:t>
      </w:r>
    </w:p>
    <w:p>
      <w:pPr>
        <w:ind w:firstLine="640" w:firstLineChars="200"/>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sz w:val="32"/>
          <w:szCs w:val="32"/>
          <w:lang w:val="en-US" w:eastAsia="zh-CN"/>
        </w:rPr>
        <w:t>4.项目应用制造业</w:t>
      </w:r>
      <w:r>
        <w:rPr>
          <w:rFonts w:hint="default" w:ascii="Times New Roman" w:hAnsi="Times New Roman" w:eastAsia="仿宋_GB2312" w:cs="Times New Roman"/>
          <w:color w:val="auto"/>
          <w:sz w:val="32"/>
          <w:szCs w:val="32"/>
        </w:rPr>
        <w:t>“智改数转”供应商情况</w:t>
      </w:r>
      <w:r>
        <w:rPr>
          <w:rFonts w:hint="default" w:ascii="Times New Roman" w:hAnsi="Times New Roman" w:eastAsia="仿宋_GB2312" w:cs="Times New Roman"/>
          <w:color w:val="auto"/>
          <w:sz w:val="32"/>
          <w:szCs w:val="32"/>
          <w:lang w:eastAsia="zh-CN"/>
        </w:rPr>
        <w:t>。</w:t>
      </w:r>
    </w:p>
    <w:p>
      <w:pPr>
        <w:pStyle w:val="3"/>
        <w:snapToGrid w:val="0"/>
        <w:spacing w:line="240" w:lineRule="exact"/>
        <w:jc w:val="center"/>
        <w:rPr>
          <w:rFonts w:hint="default" w:ascii="Times New Roman" w:hAnsi="Times New Roman" w:eastAsia="黑体" w:cs="Times New Roman"/>
          <w:b w:val="0"/>
          <w:bCs/>
          <w:color w:val="auto"/>
          <w:kern w:val="2"/>
          <w:sz w:val="32"/>
          <w:szCs w:val="32"/>
          <w:lang w:val="en-US" w:eastAsia="zh-CN"/>
        </w:rPr>
      </w:pPr>
      <w:r>
        <w:rPr>
          <w:rFonts w:hint="default" w:ascii="Times New Roman" w:hAnsi="Times New Roman" w:eastAsia="黑体" w:cs="Times New Roman"/>
          <w:b w:val="0"/>
          <w:bCs/>
          <w:color w:val="auto"/>
          <w:kern w:val="2"/>
          <w:sz w:val="32"/>
          <w:szCs w:val="32"/>
          <w:lang w:val="en-US" w:eastAsia="zh-CN"/>
        </w:rPr>
        <w:t>项目应用制造业“智改数转”供应商情况表</w:t>
      </w:r>
    </w:p>
    <w:tbl>
      <w:tblPr>
        <w:tblStyle w:val="12"/>
        <w:tblW w:w="87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2"/>
        <w:gridCol w:w="1877"/>
        <w:gridCol w:w="3323"/>
        <w:gridCol w:w="27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blHeader/>
          <w:jc w:val="center"/>
        </w:trPr>
        <w:tc>
          <w:tcPr>
            <w:tcW w:w="822" w:type="dxa"/>
            <w:noWrap/>
            <w:vAlign w:val="center"/>
          </w:tcPr>
          <w:p>
            <w:pPr>
              <w:adjustRightInd w:val="0"/>
              <w:snapToGrid w:val="0"/>
              <w:jc w:val="center"/>
              <w:outlineLvl w:val="0"/>
              <w:rPr>
                <w:rFonts w:hint="default" w:ascii="Times New Roman" w:hAnsi="Times New Roman" w:eastAsia="黑体" w:cs="Times New Roman"/>
                <w:bCs/>
                <w:color w:val="auto"/>
                <w:sz w:val="24"/>
                <w:szCs w:val="18"/>
              </w:rPr>
            </w:pPr>
            <w:r>
              <w:rPr>
                <w:rFonts w:hint="default" w:ascii="Times New Roman" w:hAnsi="Times New Roman" w:eastAsia="黑体" w:cs="Times New Roman"/>
                <w:bCs/>
                <w:color w:val="auto"/>
                <w:sz w:val="24"/>
                <w:szCs w:val="18"/>
              </w:rPr>
              <w:t>序号</w:t>
            </w:r>
          </w:p>
        </w:tc>
        <w:tc>
          <w:tcPr>
            <w:tcW w:w="1877" w:type="dxa"/>
            <w:noWrap/>
            <w:vAlign w:val="center"/>
          </w:tcPr>
          <w:p>
            <w:pPr>
              <w:adjustRightInd w:val="0"/>
              <w:snapToGrid w:val="0"/>
              <w:jc w:val="center"/>
              <w:outlineLvl w:val="0"/>
              <w:rPr>
                <w:rFonts w:hint="default" w:ascii="Times New Roman" w:hAnsi="Times New Roman" w:eastAsia="黑体" w:cs="Times New Roman"/>
                <w:bCs/>
                <w:color w:val="auto"/>
                <w:sz w:val="24"/>
                <w:szCs w:val="18"/>
                <w:lang w:val="en-US" w:eastAsia="zh-CN"/>
              </w:rPr>
            </w:pPr>
            <w:r>
              <w:rPr>
                <w:rFonts w:hint="default" w:ascii="Times New Roman" w:hAnsi="Times New Roman" w:eastAsia="黑体" w:cs="Times New Roman"/>
                <w:bCs/>
                <w:color w:val="auto"/>
                <w:sz w:val="24"/>
                <w:szCs w:val="18"/>
                <w:lang w:val="en-US" w:eastAsia="zh-CN"/>
              </w:rPr>
              <w:t>类型</w:t>
            </w:r>
          </w:p>
        </w:tc>
        <w:tc>
          <w:tcPr>
            <w:tcW w:w="3323" w:type="dxa"/>
            <w:noWrap/>
            <w:vAlign w:val="center"/>
          </w:tcPr>
          <w:p>
            <w:pPr>
              <w:adjustRightInd w:val="0"/>
              <w:snapToGrid w:val="0"/>
              <w:jc w:val="center"/>
              <w:outlineLvl w:val="0"/>
              <w:rPr>
                <w:rFonts w:hint="default" w:ascii="Times New Roman" w:hAnsi="Times New Roman" w:eastAsia="黑体" w:cs="Times New Roman"/>
                <w:bCs/>
                <w:color w:val="auto"/>
                <w:sz w:val="24"/>
                <w:szCs w:val="18"/>
                <w:lang w:val="en-US" w:eastAsia="zh-CN"/>
              </w:rPr>
            </w:pPr>
            <w:r>
              <w:rPr>
                <w:rFonts w:hint="default" w:ascii="Times New Roman" w:hAnsi="Times New Roman" w:eastAsia="黑体" w:cs="Times New Roman"/>
                <w:bCs/>
                <w:color w:val="auto"/>
                <w:sz w:val="24"/>
                <w:szCs w:val="18"/>
                <w:lang w:val="en-US" w:eastAsia="zh-CN"/>
              </w:rPr>
              <w:t>产品/服务名称</w:t>
            </w:r>
          </w:p>
        </w:tc>
        <w:tc>
          <w:tcPr>
            <w:tcW w:w="2757" w:type="dxa"/>
            <w:noWrap/>
            <w:vAlign w:val="center"/>
          </w:tcPr>
          <w:p>
            <w:pPr>
              <w:adjustRightInd w:val="0"/>
              <w:snapToGrid w:val="0"/>
              <w:jc w:val="center"/>
              <w:outlineLvl w:val="0"/>
              <w:rPr>
                <w:rFonts w:hint="default" w:ascii="Times New Roman" w:hAnsi="Times New Roman" w:eastAsia="黑体" w:cs="Times New Roman"/>
                <w:bCs/>
                <w:color w:val="auto"/>
                <w:sz w:val="24"/>
                <w:szCs w:val="18"/>
                <w:lang w:val="en-US" w:eastAsia="zh-CN"/>
              </w:rPr>
            </w:pPr>
            <w:r>
              <w:rPr>
                <w:rFonts w:hint="default" w:ascii="Times New Roman" w:hAnsi="Times New Roman" w:eastAsia="黑体" w:cs="Times New Roman"/>
                <w:bCs/>
                <w:color w:val="auto"/>
                <w:sz w:val="24"/>
                <w:szCs w:val="18"/>
                <w:lang w:val="en-US" w:eastAsia="zh-CN"/>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1</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lang w:val="en-US" w:eastAsia="zh-CN"/>
              </w:rPr>
            </w:pPr>
            <w:r>
              <w:rPr>
                <w:rFonts w:hint="default" w:ascii="Times New Roman" w:hAnsi="Times New Roman" w:eastAsia="仿宋_GB2312" w:cs="Times New Roman"/>
                <w:color w:val="auto"/>
                <w:sz w:val="24"/>
                <w:szCs w:val="18"/>
              </w:rPr>
              <w:t>网络</w:t>
            </w:r>
            <w:r>
              <w:rPr>
                <w:rFonts w:hint="default" w:ascii="Times New Roman" w:hAnsi="Times New Roman" w:eastAsia="仿宋_GB2312" w:cs="Times New Roman"/>
                <w:color w:val="auto"/>
                <w:sz w:val="24"/>
                <w:szCs w:val="18"/>
                <w:lang w:val="en-US" w:eastAsia="zh-CN"/>
              </w:rPr>
              <w:t>服务</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2</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lang w:val="en-US" w:eastAsia="zh-CN"/>
              </w:rPr>
            </w:pPr>
            <w:r>
              <w:rPr>
                <w:rFonts w:hint="default" w:ascii="Times New Roman" w:hAnsi="Times New Roman" w:eastAsia="仿宋_GB2312" w:cs="Times New Roman"/>
                <w:color w:val="auto"/>
                <w:sz w:val="24"/>
                <w:szCs w:val="18"/>
              </w:rPr>
              <w:t>云</w:t>
            </w:r>
            <w:r>
              <w:rPr>
                <w:rFonts w:hint="default" w:ascii="Times New Roman" w:hAnsi="Times New Roman" w:eastAsia="仿宋_GB2312" w:cs="Times New Roman"/>
                <w:color w:val="auto"/>
                <w:sz w:val="24"/>
                <w:szCs w:val="18"/>
                <w:lang w:val="en-US" w:eastAsia="zh-CN"/>
              </w:rPr>
              <w:t>服务</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3</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lang w:val="en-US" w:eastAsia="zh-CN"/>
              </w:rPr>
            </w:pPr>
            <w:r>
              <w:rPr>
                <w:rFonts w:hint="default" w:ascii="Times New Roman" w:hAnsi="Times New Roman" w:eastAsia="仿宋_GB2312" w:cs="Times New Roman"/>
                <w:color w:val="auto"/>
                <w:sz w:val="24"/>
                <w:szCs w:val="18"/>
              </w:rPr>
              <w:t>平台</w:t>
            </w:r>
            <w:r>
              <w:rPr>
                <w:rFonts w:hint="default" w:ascii="Times New Roman" w:hAnsi="Times New Roman" w:eastAsia="仿宋_GB2312" w:cs="Times New Roman"/>
                <w:color w:val="auto"/>
                <w:sz w:val="24"/>
                <w:szCs w:val="18"/>
                <w:lang w:val="en-US" w:eastAsia="zh-CN"/>
              </w:rPr>
              <w:t>服务</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4</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智能装备</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5</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工业软件</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6</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信息安全</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7</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数字化转型技术</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8</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技术咨询</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9</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金融服务</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22"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10</w:t>
            </w:r>
          </w:p>
        </w:tc>
        <w:tc>
          <w:tcPr>
            <w:tcW w:w="1877"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r>
              <w:rPr>
                <w:rFonts w:hint="default" w:ascii="Times New Roman" w:hAnsi="Times New Roman" w:eastAsia="仿宋_GB2312" w:cs="Times New Roman"/>
                <w:color w:val="auto"/>
                <w:sz w:val="24"/>
                <w:szCs w:val="18"/>
              </w:rPr>
              <w:t>人才培训</w:t>
            </w:r>
          </w:p>
        </w:tc>
        <w:tc>
          <w:tcPr>
            <w:tcW w:w="3323" w:type="dxa"/>
            <w:noWrap/>
            <w:vAlign w:val="center"/>
          </w:tcPr>
          <w:p>
            <w:pPr>
              <w:adjustRightInd w:val="0"/>
              <w:snapToGrid w:val="0"/>
              <w:jc w:val="center"/>
              <w:outlineLvl w:val="0"/>
              <w:rPr>
                <w:rFonts w:hint="default" w:ascii="Times New Roman" w:hAnsi="Times New Roman" w:eastAsia="仿宋_GB2312" w:cs="Times New Roman"/>
                <w:color w:val="auto"/>
                <w:sz w:val="24"/>
                <w:szCs w:val="18"/>
              </w:rPr>
            </w:pPr>
          </w:p>
        </w:tc>
        <w:tc>
          <w:tcPr>
            <w:tcW w:w="2757" w:type="dxa"/>
            <w:noWrap/>
            <w:vAlign w:val="center"/>
          </w:tcPr>
          <w:p>
            <w:pPr>
              <w:adjustRightInd w:val="0"/>
              <w:snapToGrid w:val="0"/>
              <w:outlineLvl w:val="0"/>
              <w:rPr>
                <w:rFonts w:hint="default" w:ascii="Times New Roman" w:hAnsi="Times New Roman" w:eastAsia="仿宋_GB2312" w:cs="Times New Roman"/>
                <w:color w:val="auto"/>
                <w:sz w:val="24"/>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8779" w:type="dxa"/>
            <w:gridSpan w:val="4"/>
            <w:noWrap/>
            <w:vAlign w:val="center"/>
          </w:tcPr>
          <w:p>
            <w:pPr>
              <w:adjustRightInd w:val="0"/>
              <w:snapToGrid w:val="0"/>
              <w:outlineLvl w:val="0"/>
              <w:rPr>
                <w:rFonts w:hint="default" w:ascii="Times New Roman" w:hAnsi="Times New Roman" w:eastAsia="仿宋_GB2312" w:cs="Times New Roman"/>
                <w:color w:val="auto"/>
                <w:sz w:val="24"/>
                <w:szCs w:val="18"/>
                <w:lang w:val="en-US" w:eastAsia="zh-CN"/>
              </w:rPr>
            </w:pPr>
            <w:r>
              <w:rPr>
                <w:rFonts w:hint="default" w:ascii="Times New Roman" w:hAnsi="Times New Roman" w:eastAsia="仿宋_GB2312" w:cs="Times New Roman"/>
                <w:color w:val="auto"/>
                <w:sz w:val="24"/>
                <w:szCs w:val="18"/>
                <w:lang w:val="en-US" w:eastAsia="zh-CN"/>
              </w:rPr>
              <w:t>备注：参照省、市制造业智能化改造数字化转型供应商（服务商）目录。如不涉及，可填“无”。</w:t>
            </w:r>
          </w:p>
        </w:tc>
      </w:tr>
    </w:tbl>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.预期经济社会效益等。</w:t>
      </w:r>
    </w:p>
    <w:p>
      <w:pPr>
        <w:ind w:firstLine="640" w:firstLineChars="20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三、项目投资情况</w:t>
      </w:r>
    </w:p>
    <w:p>
      <w:pPr>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项目投资概算、经费来源、支出明细、用途等</w:t>
      </w:r>
      <w:r>
        <w:rPr>
          <w:rFonts w:hint="default" w:ascii="Times New Roman" w:hAnsi="Times New Roman" w:eastAsia="仿宋_GB2312" w:cs="Times New Roman"/>
          <w:color w:val="auto"/>
          <w:sz w:val="32"/>
          <w:szCs w:val="32"/>
          <w:lang w:eastAsia="zh-CN"/>
        </w:rPr>
        <w:t>【信息化</w:t>
      </w:r>
      <w:r>
        <w:rPr>
          <w:rFonts w:hint="default" w:ascii="Times New Roman" w:hAnsi="Times New Roman" w:eastAsia="仿宋_GB2312" w:cs="Times New Roman"/>
          <w:color w:val="auto"/>
          <w:sz w:val="32"/>
          <w:szCs w:val="32"/>
        </w:rPr>
        <w:t>设备（含软件）</w:t>
      </w:r>
      <w:r>
        <w:rPr>
          <w:rFonts w:hint="default" w:ascii="Times New Roman" w:hAnsi="Times New Roman" w:eastAsia="仿宋_GB2312" w:cs="Times New Roman"/>
          <w:color w:val="auto"/>
          <w:sz w:val="32"/>
          <w:szCs w:val="32"/>
          <w:lang w:val="en-US" w:eastAsia="zh-CN"/>
        </w:rPr>
        <w:t>计入类型参照</w:t>
      </w:r>
      <w:r>
        <w:rPr>
          <w:rFonts w:hint="eastAsia" w:eastAsia="仿宋_GB2312" w:cs="Times New Roman"/>
          <w:color w:val="auto"/>
          <w:sz w:val="32"/>
          <w:szCs w:val="32"/>
          <w:lang w:val="en-US" w:eastAsia="zh-CN"/>
        </w:rPr>
        <w:t>但</w:t>
      </w:r>
      <w:r>
        <w:rPr>
          <w:rFonts w:hint="eastAsia" w:eastAsia="仿宋_GB2312" w:cs="Times New Roman"/>
          <w:color w:val="FF0000"/>
          <w:sz w:val="32"/>
          <w:szCs w:val="32"/>
          <w:lang w:val="en-US" w:eastAsia="zh-CN"/>
        </w:rPr>
        <w:t>不限于</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shd w:val="clear" w:color="auto" w:fill="FFFFFF"/>
        </w:rPr>
        <w:t>项目计入投资类型参照表</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w:t>
      </w:r>
    </w:p>
    <w:p>
      <w:pPr>
        <w:ind w:firstLine="640" w:firstLineChars="200"/>
        <w:jc w:val="left"/>
        <w:rPr>
          <w:rFonts w:hint="default" w:ascii="Times New Roman" w:hAnsi="Times New Roman" w:eastAsia="仿宋_GB2312" w:cs="Times New Roman"/>
          <w:color w:val="auto"/>
          <w:sz w:val="32"/>
          <w:szCs w:val="32"/>
        </w:rPr>
        <w:sectPr>
          <w:footerReference r:id="rId3" w:type="default"/>
          <w:pgSz w:w="11906" w:h="16838"/>
          <w:pgMar w:top="1531" w:right="1531" w:bottom="1531" w:left="1531" w:header="851" w:footer="1134" w:gutter="0"/>
          <w:pgNumType w:start="1"/>
          <w:cols w:space="720" w:num="1"/>
          <w:docGrid w:type="lines" w:linePitch="312" w:charSpace="0"/>
        </w:sectPr>
      </w:pPr>
    </w:p>
    <w:p>
      <w:pPr>
        <w:ind w:firstLine="640" w:firstLineChars="200"/>
        <w:jc w:val="left"/>
        <w:rPr>
          <w:rFonts w:hint="default" w:ascii="Times New Roman" w:hAnsi="Times New Roman" w:eastAsia="仿宋_GB2312" w:cs="Times New Roman"/>
          <w:color w:val="FF0000"/>
          <w:sz w:val="32"/>
          <w:szCs w:val="32"/>
        </w:rPr>
      </w:pPr>
    </w:p>
    <w:tbl>
      <w:tblPr>
        <w:tblStyle w:val="12"/>
        <w:tblW w:w="13734" w:type="dxa"/>
        <w:jc w:val="center"/>
        <w:tblLayout w:type="fixed"/>
        <w:tblCellMar>
          <w:top w:w="0" w:type="dxa"/>
          <w:left w:w="108" w:type="dxa"/>
          <w:bottom w:w="0" w:type="dxa"/>
          <w:right w:w="108" w:type="dxa"/>
        </w:tblCellMar>
      </w:tblPr>
      <w:tblGrid>
        <w:gridCol w:w="534"/>
        <w:gridCol w:w="950"/>
        <w:gridCol w:w="766"/>
        <w:gridCol w:w="767"/>
        <w:gridCol w:w="633"/>
        <w:gridCol w:w="917"/>
        <w:gridCol w:w="767"/>
        <w:gridCol w:w="800"/>
        <w:gridCol w:w="783"/>
        <w:gridCol w:w="700"/>
        <w:gridCol w:w="783"/>
        <w:gridCol w:w="867"/>
        <w:gridCol w:w="950"/>
        <w:gridCol w:w="967"/>
        <w:gridCol w:w="800"/>
        <w:gridCol w:w="866"/>
        <w:gridCol w:w="884"/>
      </w:tblGrid>
      <w:tr>
        <w:tblPrEx>
          <w:tblCellMar>
            <w:top w:w="0" w:type="dxa"/>
            <w:left w:w="108" w:type="dxa"/>
            <w:bottom w:w="0" w:type="dxa"/>
            <w:right w:w="108" w:type="dxa"/>
          </w:tblCellMar>
        </w:tblPrEx>
        <w:trPr>
          <w:trHeight w:val="780" w:hRule="atLeast"/>
          <w:jc w:val="center"/>
        </w:trPr>
        <w:tc>
          <w:tcPr>
            <w:tcW w:w="13734" w:type="dxa"/>
            <w:gridSpan w:val="17"/>
            <w:tcBorders>
              <w:top w:val="nil"/>
              <w:left w:val="nil"/>
              <w:bottom w:val="nil"/>
              <w:right w:val="nil"/>
            </w:tcBorders>
            <w:noWrap/>
            <w:vAlign w:val="center"/>
          </w:tcPr>
          <w:p>
            <w:pPr>
              <w:widowControl/>
              <w:jc w:val="center"/>
              <w:textAlignment w:val="center"/>
              <w:rPr>
                <w:rFonts w:hint="default" w:ascii="Times New Roman" w:hAnsi="Times New Roman" w:cs="Times New Roman"/>
                <w:b/>
                <w:color w:val="auto"/>
                <w:sz w:val="40"/>
                <w:szCs w:val="40"/>
              </w:rPr>
            </w:pPr>
            <w:r>
              <w:rPr>
                <w:rFonts w:hint="default" w:ascii="Times New Roman" w:hAnsi="Times New Roman" w:eastAsia="方正小标宋简体" w:cs="Times New Roman"/>
                <w:b w:val="0"/>
                <w:bCs/>
                <w:color w:val="auto"/>
                <w:kern w:val="0"/>
                <w:sz w:val="40"/>
                <w:szCs w:val="40"/>
                <w:lang w:eastAsia="zh-CN" w:bidi="ar"/>
              </w:rPr>
              <w:t>信息化</w:t>
            </w:r>
            <w:r>
              <w:rPr>
                <w:rFonts w:hint="default" w:ascii="Times New Roman" w:hAnsi="Times New Roman" w:eastAsia="方正小标宋简体" w:cs="Times New Roman"/>
                <w:b w:val="0"/>
                <w:bCs/>
                <w:color w:val="auto"/>
                <w:kern w:val="0"/>
                <w:sz w:val="40"/>
                <w:szCs w:val="40"/>
                <w:lang w:bidi="ar"/>
              </w:rPr>
              <w:t>设备（</w:t>
            </w:r>
            <w:r>
              <w:rPr>
                <w:rFonts w:hint="default" w:ascii="Times New Roman" w:hAnsi="Times New Roman" w:eastAsia="方正小标宋简体" w:cs="Times New Roman"/>
                <w:b w:val="0"/>
                <w:bCs/>
                <w:color w:val="auto"/>
                <w:kern w:val="0"/>
                <w:sz w:val="40"/>
                <w:szCs w:val="40"/>
                <w:lang w:eastAsia="zh-CN" w:bidi="ar"/>
              </w:rPr>
              <w:t>含</w:t>
            </w:r>
            <w:r>
              <w:rPr>
                <w:rFonts w:hint="default" w:ascii="Times New Roman" w:hAnsi="Times New Roman" w:eastAsia="方正小标宋简体" w:cs="Times New Roman"/>
                <w:b w:val="0"/>
                <w:bCs/>
                <w:color w:val="auto"/>
                <w:kern w:val="0"/>
                <w:sz w:val="40"/>
                <w:szCs w:val="40"/>
                <w:lang w:bidi="ar"/>
              </w:rPr>
              <w:t>软件）投资明细表</w:t>
            </w:r>
          </w:p>
        </w:tc>
      </w:tr>
      <w:tr>
        <w:tblPrEx>
          <w:tblCellMar>
            <w:top w:w="0" w:type="dxa"/>
            <w:left w:w="108" w:type="dxa"/>
            <w:bottom w:w="0" w:type="dxa"/>
            <w:right w:w="108" w:type="dxa"/>
          </w:tblCellMar>
        </w:tblPrEx>
        <w:trPr>
          <w:trHeight w:val="480" w:hRule="atLeast"/>
          <w:jc w:val="center"/>
        </w:trPr>
        <w:tc>
          <w:tcPr>
            <w:tcW w:w="3017" w:type="dxa"/>
            <w:gridSpan w:val="4"/>
            <w:tcBorders>
              <w:top w:val="nil"/>
              <w:left w:val="nil"/>
              <w:bottom w:val="nil"/>
              <w:right w:val="nil"/>
            </w:tcBorders>
            <w:noWrap/>
            <w:vAlign w:val="center"/>
          </w:tcPr>
          <w:p>
            <w:pPr>
              <w:widowControl/>
              <w:jc w:val="left"/>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填报单位（盖章）：</w:t>
            </w:r>
          </w:p>
        </w:tc>
        <w:tc>
          <w:tcPr>
            <w:tcW w:w="633"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917"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767"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800"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783"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700"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783"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867"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950"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967"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800" w:type="dxa"/>
            <w:tcBorders>
              <w:top w:val="nil"/>
              <w:left w:val="nil"/>
              <w:bottom w:val="nil"/>
              <w:right w:val="nil"/>
            </w:tcBorders>
            <w:noWrap/>
            <w:vAlign w:val="center"/>
          </w:tcPr>
          <w:p>
            <w:pPr>
              <w:rPr>
                <w:rFonts w:hint="default" w:ascii="Times New Roman" w:hAnsi="Times New Roman" w:eastAsia="仿宋_GB2312" w:cs="Times New Roman"/>
                <w:bCs/>
                <w:color w:val="auto"/>
                <w:sz w:val="24"/>
                <w:szCs w:val="24"/>
              </w:rPr>
            </w:pPr>
          </w:p>
        </w:tc>
        <w:tc>
          <w:tcPr>
            <w:tcW w:w="1750" w:type="dxa"/>
            <w:gridSpan w:val="2"/>
            <w:tcBorders>
              <w:top w:val="nil"/>
              <w:left w:val="nil"/>
              <w:bottom w:val="nil"/>
              <w:right w:val="nil"/>
            </w:tcBorders>
            <w:noWrap/>
            <w:vAlign w:val="center"/>
          </w:tcPr>
          <w:p>
            <w:pPr>
              <w:widowControl/>
              <w:jc w:val="right"/>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单位：万元</w:t>
            </w:r>
          </w:p>
        </w:tc>
      </w:tr>
      <w:tr>
        <w:tblPrEx>
          <w:tblCellMar>
            <w:top w:w="0" w:type="dxa"/>
            <w:left w:w="108" w:type="dxa"/>
            <w:bottom w:w="0" w:type="dxa"/>
            <w:right w:w="108" w:type="dxa"/>
          </w:tblCellMar>
        </w:tblPrEx>
        <w:trPr>
          <w:trHeight w:val="580" w:hRule="atLeast"/>
          <w:jc w:val="center"/>
        </w:trPr>
        <w:tc>
          <w:tcPr>
            <w:tcW w:w="53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编号</w:t>
            </w:r>
          </w:p>
        </w:tc>
        <w:tc>
          <w:tcPr>
            <w:tcW w:w="95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供应商名称</w:t>
            </w:r>
          </w:p>
        </w:tc>
        <w:tc>
          <w:tcPr>
            <w:tcW w:w="766"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设备名称</w:t>
            </w:r>
          </w:p>
        </w:tc>
        <w:tc>
          <w:tcPr>
            <w:tcW w:w="767"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规格型号</w:t>
            </w:r>
          </w:p>
        </w:tc>
        <w:tc>
          <w:tcPr>
            <w:tcW w:w="633"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数量</w:t>
            </w:r>
          </w:p>
        </w:tc>
        <w:tc>
          <w:tcPr>
            <w:tcW w:w="2484" w:type="dxa"/>
            <w:gridSpan w:val="3"/>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合同签订情况</w:t>
            </w:r>
          </w:p>
        </w:tc>
        <w:tc>
          <w:tcPr>
            <w:tcW w:w="3133" w:type="dxa"/>
            <w:gridSpan w:val="4"/>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付款情况</w:t>
            </w:r>
          </w:p>
        </w:tc>
        <w:tc>
          <w:tcPr>
            <w:tcW w:w="3583" w:type="dxa"/>
            <w:gridSpan w:val="4"/>
            <w:tcBorders>
              <w:top w:val="single" w:color="000000" w:sz="4" w:space="0"/>
              <w:left w:val="single" w:color="000000" w:sz="4" w:space="0"/>
              <w:bottom w:val="single" w:color="000000" w:sz="4" w:space="0"/>
              <w:right w:val="single" w:color="000000" w:sz="4" w:space="0"/>
            </w:tcBorders>
            <w:noWrap/>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发票开具情况</w:t>
            </w:r>
          </w:p>
        </w:tc>
        <w:tc>
          <w:tcPr>
            <w:tcW w:w="884"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备注</w:t>
            </w:r>
          </w:p>
        </w:tc>
      </w:tr>
      <w:tr>
        <w:tblPrEx>
          <w:tblCellMar>
            <w:top w:w="0" w:type="dxa"/>
            <w:left w:w="108" w:type="dxa"/>
            <w:bottom w:w="0" w:type="dxa"/>
            <w:right w:w="108" w:type="dxa"/>
          </w:tblCellMar>
        </w:tblPrEx>
        <w:trPr>
          <w:trHeight w:val="760" w:hRule="atLeast"/>
          <w:jc w:val="center"/>
        </w:trPr>
        <w:tc>
          <w:tcPr>
            <w:tcW w:w="534"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rPr>
                <w:rFonts w:hint="default" w:ascii="Times New Roman" w:hAnsi="Times New Roman" w:eastAsia="仿宋_GB2312" w:cs="Times New Roman"/>
                <w:bCs/>
                <w:color w:val="auto"/>
                <w:sz w:val="24"/>
                <w:szCs w:val="24"/>
              </w:rPr>
            </w:pPr>
          </w:p>
        </w:tc>
        <w:tc>
          <w:tcPr>
            <w:tcW w:w="950"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rPr>
                <w:rFonts w:hint="default" w:ascii="Times New Roman" w:hAnsi="Times New Roman" w:eastAsia="仿宋_GB2312" w:cs="Times New Roman"/>
                <w:bCs/>
                <w:color w:val="auto"/>
                <w:sz w:val="24"/>
                <w:szCs w:val="24"/>
              </w:rPr>
            </w:pPr>
          </w:p>
        </w:tc>
        <w:tc>
          <w:tcPr>
            <w:tcW w:w="766"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rPr>
                <w:rFonts w:hint="default" w:ascii="Times New Roman" w:hAnsi="Times New Roman" w:eastAsia="仿宋_GB2312" w:cs="Times New Roman"/>
                <w:bCs/>
                <w:color w:val="auto"/>
                <w:sz w:val="24"/>
                <w:szCs w:val="24"/>
              </w:rPr>
            </w:pPr>
          </w:p>
        </w:tc>
        <w:tc>
          <w:tcPr>
            <w:tcW w:w="767"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rPr>
                <w:rFonts w:hint="default" w:ascii="Times New Roman" w:hAnsi="Times New Roman" w:eastAsia="仿宋_GB2312" w:cs="Times New Roman"/>
                <w:bCs/>
                <w:color w:val="auto"/>
                <w:sz w:val="24"/>
                <w:szCs w:val="24"/>
              </w:rPr>
            </w:pPr>
          </w:p>
        </w:tc>
        <w:tc>
          <w:tcPr>
            <w:tcW w:w="633" w:type="dxa"/>
            <w:vMerge w:val="continue"/>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合同签订日期</w:t>
            </w: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合同金额</w:t>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合同</w:t>
            </w:r>
            <w:r>
              <w:rPr>
                <w:rFonts w:hint="default" w:ascii="Times New Roman" w:hAnsi="Times New Roman" w:eastAsia="仿宋_GB2312" w:cs="Times New Roman"/>
                <w:bCs/>
                <w:color w:val="auto"/>
                <w:kern w:val="0"/>
                <w:sz w:val="24"/>
                <w:szCs w:val="24"/>
                <w:lang w:bidi="ar"/>
              </w:rPr>
              <w:br w:type="textWrapping"/>
            </w:r>
            <w:r>
              <w:rPr>
                <w:rFonts w:hint="default" w:ascii="Times New Roman" w:hAnsi="Times New Roman" w:eastAsia="仿宋_GB2312" w:cs="Times New Roman"/>
                <w:bCs/>
                <w:color w:val="auto"/>
                <w:kern w:val="0"/>
                <w:sz w:val="24"/>
                <w:szCs w:val="24"/>
                <w:lang w:bidi="ar"/>
              </w:rPr>
              <w:t>索引</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付款日期</w:t>
            </w: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付款凭证</w:t>
            </w: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付款金额</w:t>
            </w:r>
          </w:p>
        </w:tc>
        <w:tc>
          <w:tcPr>
            <w:tcW w:w="86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付款</w:t>
            </w:r>
            <w:r>
              <w:rPr>
                <w:rFonts w:hint="default" w:ascii="Times New Roman" w:hAnsi="Times New Roman" w:eastAsia="仿宋_GB2312" w:cs="Times New Roman"/>
                <w:bCs/>
                <w:color w:val="auto"/>
                <w:kern w:val="0"/>
                <w:sz w:val="24"/>
                <w:szCs w:val="24"/>
                <w:lang w:bidi="ar"/>
              </w:rPr>
              <w:br w:type="textWrapping"/>
            </w:r>
            <w:r>
              <w:rPr>
                <w:rFonts w:hint="default" w:ascii="Times New Roman" w:hAnsi="Times New Roman" w:eastAsia="仿宋_GB2312" w:cs="Times New Roman"/>
                <w:bCs/>
                <w:color w:val="auto"/>
                <w:kern w:val="0"/>
                <w:sz w:val="24"/>
                <w:szCs w:val="24"/>
                <w:lang w:bidi="ar"/>
              </w:rPr>
              <w:t>索引</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发票开具日期</w:t>
            </w:r>
          </w:p>
        </w:tc>
        <w:tc>
          <w:tcPr>
            <w:tcW w:w="967"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发票编号</w:t>
            </w: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发票金额</w:t>
            </w:r>
          </w:p>
        </w:tc>
        <w:tc>
          <w:tcPr>
            <w:tcW w:w="866" w:type="dxa"/>
            <w:tcBorders>
              <w:top w:val="single" w:color="000000" w:sz="4" w:space="0"/>
              <w:left w:val="single" w:color="000000" w:sz="4" w:space="0"/>
              <w:bottom w:val="single" w:color="000000" w:sz="4" w:space="0"/>
              <w:right w:val="single" w:color="000000" w:sz="4" w:space="0"/>
            </w:tcBorders>
            <w:noWrap w:val="0"/>
            <w:vAlign w:val="center"/>
          </w:tcPr>
          <w:p>
            <w:pPr>
              <w:widowControl/>
              <w:spacing w:line="240" w:lineRule="exact"/>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发票</w:t>
            </w:r>
            <w:r>
              <w:rPr>
                <w:rFonts w:hint="default" w:ascii="Times New Roman" w:hAnsi="Times New Roman" w:eastAsia="仿宋_GB2312" w:cs="Times New Roman"/>
                <w:bCs/>
                <w:color w:val="auto"/>
                <w:kern w:val="0"/>
                <w:sz w:val="24"/>
                <w:szCs w:val="24"/>
                <w:lang w:bidi="ar"/>
              </w:rPr>
              <w:br w:type="textWrapping"/>
            </w:r>
            <w:r>
              <w:rPr>
                <w:rFonts w:hint="default" w:ascii="Times New Roman" w:hAnsi="Times New Roman" w:eastAsia="仿宋_GB2312" w:cs="Times New Roman"/>
                <w:bCs/>
                <w:color w:val="auto"/>
                <w:kern w:val="0"/>
                <w:sz w:val="24"/>
                <w:szCs w:val="24"/>
                <w:lang w:bidi="ar"/>
              </w:rPr>
              <w:t>索引</w:t>
            </w:r>
          </w:p>
        </w:tc>
        <w:tc>
          <w:tcPr>
            <w:tcW w:w="884" w:type="dxa"/>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r>
      <w:tr>
        <w:tblPrEx>
          <w:tblCellMar>
            <w:top w:w="0" w:type="dxa"/>
            <w:left w:w="108" w:type="dxa"/>
            <w:bottom w:w="0" w:type="dxa"/>
            <w:right w:w="108" w:type="dxa"/>
          </w:tblCellMar>
        </w:tblPrEx>
        <w:trPr>
          <w:trHeight w:val="552" w:hRule="atLeast"/>
          <w:jc w:val="center"/>
        </w:trPr>
        <w:tc>
          <w:tcPr>
            <w:tcW w:w="5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1</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6"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2</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6"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3</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6"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4</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6"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500" w:hRule="atLeast"/>
          <w:jc w:val="center"/>
        </w:trPr>
        <w:tc>
          <w:tcPr>
            <w:tcW w:w="53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5</w:t>
            </w:r>
          </w:p>
        </w:tc>
        <w:tc>
          <w:tcPr>
            <w:tcW w:w="95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6"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500" w:hRule="atLeast"/>
          <w:jc w:val="center"/>
        </w:trPr>
        <w:tc>
          <w:tcPr>
            <w:tcW w:w="3017" w:type="dxa"/>
            <w:gridSpan w:val="4"/>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bCs/>
                <w:color w:val="auto"/>
                <w:sz w:val="24"/>
                <w:szCs w:val="24"/>
              </w:rPr>
            </w:pPr>
            <w:r>
              <w:rPr>
                <w:rFonts w:hint="default" w:ascii="Times New Roman" w:hAnsi="Times New Roman" w:eastAsia="仿宋_GB2312" w:cs="Times New Roman"/>
                <w:bCs/>
                <w:color w:val="auto"/>
                <w:kern w:val="0"/>
                <w:sz w:val="24"/>
                <w:szCs w:val="24"/>
                <w:lang w:bidi="ar"/>
              </w:rPr>
              <w:t>合计</w:t>
            </w:r>
          </w:p>
        </w:tc>
        <w:tc>
          <w:tcPr>
            <w:tcW w:w="633"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eastAsia="仿宋_GB2312" w:cs="Times New Roman"/>
                <w:bCs/>
                <w:color w:val="auto"/>
                <w:sz w:val="24"/>
                <w:szCs w:val="24"/>
              </w:rPr>
            </w:pPr>
          </w:p>
        </w:tc>
        <w:tc>
          <w:tcPr>
            <w:tcW w:w="917" w:type="dxa"/>
            <w:tcBorders>
              <w:top w:val="single" w:color="000000" w:sz="4" w:space="0"/>
              <w:left w:val="single" w:color="000000" w:sz="4" w:space="0"/>
              <w:bottom w:val="single" w:color="000000" w:sz="4" w:space="0"/>
              <w:right w:val="single" w:color="000000" w:sz="4" w:space="0"/>
            </w:tcBorders>
            <w:noWrap w:val="0"/>
            <w:vAlign w:val="center"/>
          </w:tcPr>
          <w:p>
            <w:pPr>
              <w:rPr>
                <w:rFonts w:hint="default" w:ascii="Times New Roman" w:hAnsi="Times New Roman" w:eastAsia="仿宋_GB2312" w:cs="Times New Roman"/>
                <w:bCs/>
                <w:color w:val="auto"/>
                <w:sz w:val="24"/>
                <w:szCs w:val="24"/>
              </w:rPr>
            </w:pPr>
          </w:p>
        </w:tc>
        <w:tc>
          <w:tcPr>
            <w:tcW w:w="7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8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00"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783" w:type="dxa"/>
            <w:tcBorders>
              <w:top w:val="single" w:color="000000" w:sz="4" w:space="0"/>
              <w:left w:val="single" w:color="000000" w:sz="4" w:space="0"/>
              <w:bottom w:val="single" w:color="000000" w:sz="4" w:space="0"/>
              <w:right w:val="single" w:color="000000" w:sz="4" w:space="0"/>
            </w:tcBorders>
            <w:noWrap w:val="0"/>
            <w:vAlign w:val="center"/>
          </w:tcPr>
          <w:p>
            <w:pPr>
              <w:jc w:val="left"/>
              <w:rPr>
                <w:rFonts w:hint="default" w:ascii="Times New Roman" w:hAnsi="Times New Roman" w:eastAsia="仿宋_GB2312" w:cs="Times New Roman"/>
                <w:bCs/>
                <w:color w:val="auto"/>
                <w:sz w:val="24"/>
                <w:szCs w:val="24"/>
              </w:rPr>
            </w:pPr>
          </w:p>
        </w:tc>
        <w:tc>
          <w:tcPr>
            <w:tcW w:w="8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5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967"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00"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66"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c>
          <w:tcPr>
            <w:tcW w:w="884" w:type="dxa"/>
            <w:tcBorders>
              <w:top w:val="single" w:color="000000" w:sz="4" w:space="0"/>
              <w:left w:val="single" w:color="000000" w:sz="4" w:space="0"/>
              <w:bottom w:val="single" w:color="000000" w:sz="4" w:space="0"/>
              <w:right w:val="single" w:color="000000" w:sz="4" w:space="0"/>
            </w:tcBorders>
            <w:noWrap/>
            <w:vAlign w:val="center"/>
          </w:tcPr>
          <w:p>
            <w:pPr>
              <w:rPr>
                <w:rFonts w:hint="default" w:ascii="Times New Roman" w:hAnsi="Times New Roman" w:eastAsia="仿宋_GB2312" w:cs="Times New Roman"/>
                <w:bCs/>
                <w:color w:val="auto"/>
                <w:sz w:val="22"/>
              </w:rPr>
            </w:pPr>
          </w:p>
        </w:tc>
      </w:tr>
      <w:tr>
        <w:tblPrEx>
          <w:tblCellMar>
            <w:top w:w="0" w:type="dxa"/>
            <w:left w:w="108" w:type="dxa"/>
            <w:bottom w:w="0" w:type="dxa"/>
            <w:right w:w="108" w:type="dxa"/>
          </w:tblCellMar>
        </w:tblPrEx>
        <w:trPr>
          <w:trHeight w:val="1180" w:hRule="atLeast"/>
          <w:jc w:val="center"/>
        </w:trPr>
        <w:tc>
          <w:tcPr>
            <w:tcW w:w="13734" w:type="dxa"/>
            <w:gridSpan w:val="17"/>
            <w:tcBorders>
              <w:top w:val="nil"/>
              <w:left w:val="nil"/>
              <w:bottom w:val="nil"/>
              <w:right w:val="nil"/>
            </w:tcBorders>
            <w:noWrap w:val="0"/>
            <w:vAlign w:val="center"/>
          </w:tcPr>
          <w:p>
            <w:pPr>
              <w:widowControl/>
              <w:spacing w:line="560" w:lineRule="exact"/>
              <w:jc w:val="left"/>
              <w:textAlignment w:val="center"/>
              <w:rPr>
                <w:rFonts w:hint="default" w:ascii="Times New Roman" w:hAnsi="Times New Roman" w:eastAsia="仿宋_GB2312" w:cs="Times New Roman"/>
                <w:bCs/>
                <w:color w:val="auto"/>
                <w:sz w:val="20"/>
                <w:szCs w:val="20"/>
              </w:rPr>
            </w:pPr>
            <w:r>
              <w:rPr>
                <w:rFonts w:hint="default" w:ascii="Times New Roman" w:hAnsi="Times New Roman" w:eastAsia="仿宋_GB2312" w:cs="Times New Roman"/>
                <w:bCs/>
                <w:color w:val="auto"/>
                <w:kern w:val="0"/>
                <w:sz w:val="30"/>
                <w:szCs w:val="30"/>
                <w:lang w:bidi="ar"/>
              </w:rPr>
              <w:t>注：1.合同、付款凭证、发票分别按编号顺序</w:t>
            </w:r>
            <w:r>
              <w:rPr>
                <w:rFonts w:hint="default" w:ascii="Times New Roman" w:hAnsi="Times New Roman" w:eastAsia="仿宋_GB2312" w:cs="Times New Roman"/>
                <w:b w:val="0"/>
                <w:bCs/>
                <w:color w:val="auto"/>
                <w:kern w:val="0"/>
                <w:sz w:val="30"/>
                <w:szCs w:val="30"/>
                <w:lang w:bidi="ar"/>
              </w:rPr>
              <w:t>装订并标注页码。</w:t>
            </w:r>
            <w:r>
              <w:rPr>
                <w:rFonts w:hint="default" w:ascii="Times New Roman" w:hAnsi="Times New Roman" w:eastAsia="仿宋_GB2312" w:cs="Times New Roman"/>
                <w:bCs/>
                <w:color w:val="auto"/>
                <w:kern w:val="0"/>
                <w:sz w:val="30"/>
                <w:szCs w:val="30"/>
                <w:lang w:bidi="ar"/>
              </w:rPr>
              <w:br w:type="textWrapping"/>
            </w:r>
            <w:r>
              <w:rPr>
                <w:rFonts w:hint="default" w:ascii="Times New Roman" w:hAnsi="Times New Roman" w:eastAsia="仿宋_GB2312" w:cs="Times New Roman"/>
                <w:bCs/>
                <w:color w:val="auto"/>
                <w:kern w:val="0"/>
                <w:sz w:val="30"/>
                <w:szCs w:val="30"/>
                <w:lang w:bidi="ar"/>
              </w:rPr>
              <w:t xml:space="preserve">    2.合同、付款、发票索引栏填写合同、付款凭证、发票对应所在页码或页码范围。</w:t>
            </w:r>
            <w:r>
              <w:rPr>
                <w:rFonts w:hint="default" w:ascii="Times New Roman" w:hAnsi="Times New Roman" w:eastAsia="仿宋_GB2312" w:cs="Times New Roman"/>
                <w:bCs/>
                <w:color w:val="auto"/>
                <w:kern w:val="0"/>
                <w:sz w:val="30"/>
                <w:szCs w:val="30"/>
                <w:lang w:bidi="ar"/>
              </w:rPr>
              <w:br w:type="textWrapping"/>
            </w:r>
            <w:r>
              <w:rPr>
                <w:rFonts w:hint="default" w:ascii="Times New Roman" w:hAnsi="Times New Roman" w:eastAsia="仿宋_GB2312" w:cs="Times New Roman"/>
                <w:bCs/>
                <w:color w:val="auto"/>
                <w:kern w:val="0"/>
                <w:sz w:val="30"/>
                <w:szCs w:val="30"/>
                <w:lang w:bidi="ar"/>
              </w:rPr>
              <w:t xml:space="preserve">    3.</w:t>
            </w:r>
            <w:r>
              <w:rPr>
                <w:rFonts w:hint="default" w:ascii="Times New Roman" w:hAnsi="Times New Roman" w:eastAsia="仿宋_GB2312" w:cs="Times New Roman"/>
                <w:bCs/>
                <w:color w:val="auto"/>
                <w:kern w:val="0"/>
                <w:sz w:val="30"/>
                <w:szCs w:val="30"/>
                <w:lang w:eastAsia="zh-CN" w:bidi="ar"/>
              </w:rPr>
              <w:t>信息化</w:t>
            </w:r>
            <w:r>
              <w:rPr>
                <w:rFonts w:hint="default" w:ascii="Times New Roman" w:hAnsi="Times New Roman" w:eastAsia="仿宋_GB2312" w:cs="Times New Roman"/>
                <w:bCs/>
                <w:color w:val="auto"/>
                <w:kern w:val="0"/>
                <w:sz w:val="30"/>
                <w:szCs w:val="30"/>
                <w:lang w:bidi="ar"/>
              </w:rPr>
              <w:t>设备（</w:t>
            </w:r>
            <w:r>
              <w:rPr>
                <w:rFonts w:hint="default" w:ascii="Times New Roman" w:hAnsi="Times New Roman" w:eastAsia="仿宋_GB2312" w:cs="Times New Roman"/>
                <w:bCs/>
                <w:color w:val="auto"/>
                <w:kern w:val="0"/>
                <w:sz w:val="30"/>
                <w:szCs w:val="30"/>
                <w:lang w:eastAsia="zh-CN" w:bidi="ar"/>
              </w:rPr>
              <w:t>含</w:t>
            </w:r>
            <w:r>
              <w:rPr>
                <w:rFonts w:hint="default" w:ascii="Times New Roman" w:hAnsi="Times New Roman" w:eastAsia="仿宋_GB2312" w:cs="Times New Roman"/>
                <w:bCs/>
                <w:color w:val="auto"/>
                <w:kern w:val="0"/>
                <w:sz w:val="30"/>
                <w:szCs w:val="30"/>
                <w:lang w:bidi="ar"/>
              </w:rPr>
              <w:t>软件）是指与生产相关的设备，</w:t>
            </w:r>
            <w:r>
              <w:rPr>
                <w:rFonts w:hint="eastAsia" w:eastAsia="仿宋_GB2312" w:cs="Times New Roman"/>
                <w:bCs/>
                <w:color w:val="FF0000"/>
                <w:kern w:val="0"/>
                <w:sz w:val="30"/>
                <w:szCs w:val="30"/>
                <w:lang w:eastAsia="zh-CN" w:bidi="ar"/>
              </w:rPr>
              <w:t>不包含办公及生活辅助设备（例如家具、办公电脑、空调、电梯等），</w:t>
            </w:r>
            <w:r>
              <w:rPr>
                <w:rFonts w:hint="default" w:ascii="Times New Roman" w:hAnsi="Times New Roman" w:eastAsia="仿宋_GB2312" w:cs="Times New Roman"/>
                <w:bCs/>
                <w:color w:val="auto"/>
                <w:kern w:val="0"/>
                <w:sz w:val="30"/>
                <w:szCs w:val="30"/>
                <w:lang w:val="en-US" w:eastAsia="zh-CN" w:bidi="ar"/>
              </w:rPr>
              <w:t>计入类型参照</w:t>
            </w:r>
            <w:r>
              <w:rPr>
                <w:rFonts w:hint="default" w:ascii="Times New Roman" w:hAnsi="Times New Roman" w:eastAsia="仿宋_GB2312" w:cs="Times New Roman"/>
                <w:bCs/>
                <w:color w:val="auto"/>
                <w:kern w:val="0"/>
                <w:sz w:val="30"/>
                <w:szCs w:val="30"/>
                <w:lang w:bidi="ar"/>
              </w:rPr>
              <w:t>《项目计入投资类型参照表》，请据实填写。</w:t>
            </w:r>
          </w:p>
        </w:tc>
      </w:tr>
    </w:tbl>
    <w:p>
      <w:pPr>
        <w:pStyle w:val="28"/>
        <w:rPr>
          <w:rFonts w:hint="default" w:ascii="Times New Roman" w:hAnsi="Times New Roman" w:cs="Times New Roman"/>
          <w:color w:val="FF0000"/>
          <w:sz w:val="32"/>
          <w:szCs w:val="32"/>
        </w:rPr>
        <w:sectPr>
          <w:pgSz w:w="16838" w:h="11906" w:orient="landscape"/>
          <w:pgMar w:top="1531" w:right="1440" w:bottom="1531" w:left="1440" w:header="851" w:footer="1134" w:gutter="0"/>
          <w:cols w:space="720" w:num="1"/>
          <w:docGrid w:type="lines" w:linePitch="312" w:charSpace="0"/>
        </w:sectPr>
      </w:pPr>
    </w:p>
    <w:p>
      <w:pPr>
        <w:ind w:firstLine="640" w:firstLineChars="200"/>
        <w:jc w:val="left"/>
        <w:rPr>
          <w:rFonts w:hint="default" w:ascii="Times New Roman" w:hAnsi="Times New Roman" w:eastAsia="楷体_GB2312" w:cs="Times New Roman"/>
          <w:b/>
          <w:bCs/>
          <w:color w:val="auto"/>
          <w:sz w:val="32"/>
          <w:szCs w:val="32"/>
        </w:rPr>
      </w:pPr>
      <w:r>
        <w:rPr>
          <w:rFonts w:hint="default" w:ascii="Times New Roman" w:hAnsi="Times New Roman" w:eastAsia="仿宋_GB2312" w:cs="Times New Roman"/>
          <w:color w:val="auto"/>
          <w:sz w:val="32"/>
          <w:szCs w:val="32"/>
        </w:rPr>
        <w:t>注：</w:t>
      </w:r>
      <w:r>
        <w:rPr>
          <w:rFonts w:hint="default" w:ascii="Times New Roman" w:hAnsi="Times New Roman" w:eastAsia="仿宋_GB2312" w:cs="Times New Roman"/>
          <w:color w:val="auto"/>
          <w:sz w:val="32"/>
          <w:szCs w:val="32"/>
          <w:lang w:eastAsia="zh-CN"/>
        </w:rPr>
        <w:t>信息</w:t>
      </w:r>
      <w:r>
        <w:rPr>
          <w:rFonts w:hint="default" w:ascii="Times New Roman" w:hAnsi="Times New Roman" w:eastAsia="仿宋_GB2312" w:cs="Times New Roman"/>
          <w:b w:val="0"/>
          <w:bCs w:val="0"/>
          <w:color w:val="auto"/>
          <w:sz w:val="32"/>
          <w:szCs w:val="32"/>
          <w:lang w:eastAsia="zh-CN"/>
        </w:rPr>
        <w:t>化</w:t>
      </w:r>
      <w:r>
        <w:rPr>
          <w:rFonts w:hint="default" w:ascii="Times New Roman" w:hAnsi="Times New Roman" w:eastAsia="仿宋_GB2312" w:cs="Times New Roman"/>
          <w:b w:val="0"/>
          <w:bCs w:val="0"/>
          <w:color w:val="auto"/>
          <w:sz w:val="32"/>
          <w:szCs w:val="32"/>
        </w:rPr>
        <w:t>设备费</w:t>
      </w:r>
      <w:r>
        <w:rPr>
          <w:rFonts w:hint="default" w:ascii="Times New Roman" w:hAnsi="Times New Roman" w:eastAsia="仿宋_GB2312" w:cs="Times New Roman"/>
          <w:color w:val="auto"/>
          <w:kern w:val="0"/>
          <w:sz w:val="32"/>
          <w:szCs w:val="32"/>
        </w:rPr>
        <w:t>不包括设备的运费、二手设备费。列入补助范围的设备</w:t>
      </w:r>
      <w:r>
        <w:rPr>
          <w:rFonts w:hint="default" w:ascii="Times New Roman" w:hAnsi="Times New Roman" w:eastAsia="仿宋_GB2312" w:cs="Times New Roman"/>
          <w:color w:val="auto"/>
          <w:sz w:val="32"/>
          <w:szCs w:val="32"/>
        </w:rPr>
        <w:t>在财务上须列入“固定资产”科目；对自制设备及模具等如要计入设备投资额则必须要转入固定资产账目，其中自制设备还需提供组成此设备的零部件明细（含材料）及金额。</w:t>
      </w:r>
    </w:p>
    <w:p>
      <w:pPr>
        <w:ind w:firstLine="640" w:firstLineChars="200"/>
        <w:jc w:val="left"/>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 w:val="0"/>
          <w:bCs w:val="0"/>
          <w:color w:val="auto"/>
          <w:kern w:val="0"/>
          <w:sz w:val="32"/>
          <w:szCs w:val="32"/>
        </w:rPr>
        <w:t>软件费</w:t>
      </w:r>
      <w:r>
        <w:rPr>
          <w:rFonts w:hint="default" w:ascii="Times New Roman" w:hAnsi="Times New Roman" w:eastAsia="仿宋_GB2312" w:cs="Times New Roman"/>
          <w:color w:val="auto"/>
          <w:kern w:val="0"/>
          <w:sz w:val="32"/>
          <w:szCs w:val="32"/>
        </w:rPr>
        <w:t>主要</w:t>
      </w:r>
      <w:r>
        <w:rPr>
          <w:rFonts w:hint="default" w:ascii="Times New Roman" w:hAnsi="Times New Roman" w:eastAsia="仿宋_GB2312" w:cs="Times New Roman"/>
          <w:color w:val="auto"/>
          <w:sz w:val="32"/>
          <w:szCs w:val="32"/>
        </w:rPr>
        <w:t>是与项目密切相关的外购软件。</w:t>
      </w:r>
      <w:r>
        <w:rPr>
          <w:rFonts w:hint="default" w:ascii="Times New Roman" w:hAnsi="Times New Roman" w:eastAsia="仿宋_GB2312" w:cs="Times New Roman"/>
          <w:color w:val="auto"/>
          <w:kern w:val="0"/>
          <w:sz w:val="32"/>
          <w:szCs w:val="32"/>
        </w:rPr>
        <w:t>列入补助范围的软件需</w:t>
      </w:r>
      <w:r>
        <w:rPr>
          <w:rFonts w:hint="default" w:ascii="Times New Roman" w:hAnsi="Times New Roman" w:eastAsia="仿宋_GB2312" w:cs="Times New Roman"/>
          <w:color w:val="auto"/>
          <w:sz w:val="32"/>
          <w:szCs w:val="32"/>
        </w:rPr>
        <w:t>提供软件购置或开发合同，相关发票计入无形资产科目。</w:t>
      </w:r>
    </w:p>
    <w:p>
      <w:pPr>
        <w:ind w:firstLine="640" w:firstLineChars="200"/>
        <w:rPr>
          <w:rFonts w:hint="default" w:ascii="Times New Roman" w:hAnsi="Times New Roman" w:eastAsia="仿宋_GB2312" w:cs="Times New Roman"/>
          <w:color w:val="auto"/>
          <w:sz w:val="32"/>
          <w:szCs w:val="32"/>
        </w:rPr>
        <w:sectPr>
          <w:footerReference r:id="rId4" w:type="default"/>
          <w:pgSz w:w="11906" w:h="16838"/>
          <w:pgMar w:top="2098" w:right="1474" w:bottom="1984" w:left="1587" w:header="851" w:footer="1134" w:gutter="0"/>
          <w:cols w:space="720" w:num="1"/>
          <w:docGrid w:type="lines" w:linePitch="312" w:charSpace="0"/>
        </w:sectPr>
      </w:pPr>
    </w:p>
    <w:p>
      <w:pPr>
        <w:spacing w:line="500" w:lineRule="exact"/>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1-4</w:t>
      </w:r>
    </w:p>
    <w:tbl>
      <w:tblPr>
        <w:tblStyle w:val="12"/>
        <w:tblW w:w="14317" w:type="dxa"/>
        <w:tblInd w:w="-270" w:type="dxa"/>
        <w:tblLayout w:type="autofit"/>
        <w:tblCellMar>
          <w:top w:w="0" w:type="dxa"/>
          <w:left w:w="108" w:type="dxa"/>
          <w:bottom w:w="0" w:type="dxa"/>
          <w:right w:w="108" w:type="dxa"/>
        </w:tblCellMar>
      </w:tblPr>
      <w:tblGrid>
        <w:gridCol w:w="1458"/>
        <w:gridCol w:w="2314"/>
        <w:gridCol w:w="1755"/>
        <w:gridCol w:w="2521"/>
        <w:gridCol w:w="1567"/>
        <w:gridCol w:w="1500"/>
        <w:gridCol w:w="3202"/>
      </w:tblGrid>
      <w:tr>
        <w:tblPrEx>
          <w:tblCellMar>
            <w:top w:w="0" w:type="dxa"/>
            <w:left w:w="108" w:type="dxa"/>
            <w:bottom w:w="0" w:type="dxa"/>
            <w:right w:w="108" w:type="dxa"/>
          </w:tblCellMar>
        </w:tblPrEx>
        <w:trPr>
          <w:trHeight w:val="405" w:hRule="atLeast"/>
        </w:trPr>
        <w:tc>
          <w:tcPr>
            <w:tcW w:w="14317" w:type="dxa"/>
            <w:gridSpan w:val="7"/>
            <w:tcBorders>
              <w:top w:val="nil"/>
              <w:left w:val="nil"/>
              <w:bottom w:val="nil"/>
              <w:right w:val="nil"/>
            </w:tcBorders>
            <w:noWrap w:val="0"/>
            <w:vAlign w:val="center"/>
          </w:tcPr>
          <w:p>
            <w:pPr>
              <w:widowControl/>
              <w:jc w:val="center"/>
              <w:textAlignment w:val="center"/>
              <w:rPr>
                <w:rFonts w:hint="default" w:ascii="Times New Roman" w:hAnsi="Times New Roman" w:eastAsia="方正小标宋简体" w:cs="Times New Roman"/>
                <w:color w:val="auto"/>
                <w:sz w:val="36"/>
                <w:szCs w:val="36"/>
              </w:rPr>
            </w:pPr>
            <w:r>
              <w:rPr>
                <w:rFonts w:hint="default" w:ascii="Times New Roman" w:hAnsi="Times New Roman" w:eastAsia="方正小标宋简体" w:cs="Times New Roman"/>
                <w:color w:val="auto"/>
                <w:kern w:val="0"/>
                <w:sz w:val="44"/>
                <w:szCs w:val="44"/>
                <w:lang w:bidi="ar"/>
              </w:rPr>
              <w:t>企业获得国家、省、市财政资金支持情况表</w:t>
            </w:r>
          </w:p>
        </w:tc>
      </w:tr>
      <w:tr>
        <w:tblPrEx>
          <w:tblCellMar>
            <w:top w:w="0" w:type="dxa"/>
            <w:left w:w="108" w:type="dxa"/>
            <w:bottom w:w="0" w:type="dxa"/>
            <w:right w:w="108" w:type="dxa"/>
          </w:tblCellMar>
        </w:tblPrEx>
        <w:trPr>
          <w:trHeight w:val="380" w:hRule="atLeast"/>
        </w:trPr>
        <w:tc>
          <w:tcPr>
            <w:tcW w:w="1458" w:type="dxa"/>
            <w:tcBorders>
              <w:top w:val="nil"/>
              <w:left w:val="nil"/>
              <w:bottom w:val="nil"/>
              <w:right w:val="nil"/>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 xml:space="preserve"> 填报日期：</w:t>
            </w:r>
          </w:p>
        </w:tc>
        <w:tc>
          <w:tcPr>
            <w:tcW w:w="4069" w:type="dxa"/>
            <w:gridSpan w:val="2"/>
            <w:tcBorders>
              <w:top w:val="nil"/>
              <w:left w:val="nil"/>
              <w:bottom w:val="nil"/>
              <w:right w:val="nil"/>
            </w:tcBorders>
            <w:noWrap w:val="0"/>
            <w:vAlign w:val="center"/>
          </w:tcPr>
          <w:p>
            <w:pPr>
              <w:jc w:val="left"/>
              <w:rPr>
                <w:rFonts w:hint="default" w:ascii="Times New Roman" w:hAnsi="Times New Roman" w:eastAsia="仿宋_GB2312" w:cs="Times New Roman"/>
                <w:color w:val="auto"/>
                <w:sz w:val="24"/>
                <w:szCs w:val="24"/>
              </w:rPr>
            </w:pPr>
          </w:p>
        </w:tc>
        <w:tc>
          <w:tcPr>
            <w:tcW w:w="2521" w:type="dxa"/>
            <w:tcBorders>
              <w:top w:val="nil"/>
              <w:left w:val="nil"/>
              <w:bottom w:val="nil"/>
              <w:right w:val="nil"/>
            </w:tcBorders>
            <w:noWrap w:val="0"/>
            <w:vAlign w:val="center"/>
          </w:tcPr>
          <w:p>
            <w:pPr>
              <w:jc w:val="center"/>
              <w:rPr>
                <w:rFonts w:hint="default" w:ascii="Times New Roman" w:hAnsi="Times New Roman" w:eastAsia="仿宋_GB2312" w:cs="Times New Roman"/>
                <w:color w:val="auto"/>
                <w:sz w:val="24"/>
                <w:szCs w:val="24"/>
              </w:rPr>
            </w:pPr>
          </w:p>
        </w:tc>
        <w:tc>
          <w:tcPr>
            <w:tcW w:w="1567" w:type="dxa"/>
            <w:tcBorders>
              <w:top w:val="nil"/>
              <w:left w:val="nil"/>
              <w:bottom w:val="nil"/>
              <w:right w:val="nil"/>
            </w:tcBorders>
            <w:noWrap w:val="0"/>
            <w:vAlign w:val="center"/>
          </w:tcPr>
          <w:p>
            <w:pPr>
              <w:jc w:val="center"/>
              <w:rPr>
                <w:rFonts w:hint="default" w:ascii="Times New Roman" w:hAnsi="Times New Roman" w:eastAsia="仿宋_GB2312" w:cs="Times New Roman"/>
                <w:color w:val="auto"/>
                <w:sz w:val="24"/>
                <w:szCs w:val="24"/>
              </w:rPr>
            </w:pPr>
          </w:p>
        </w:tc>
        <w:tc>
          <w:tcPr>
            <w:tcW w:w="1500" w:type="dxa"/>
            <w:tcBorders>
              <w:top w:val="nil"/>
              <w:left w:val="nil"/>
              <w:bottom w:val="nil"/>
              <w:right w:val="nil"/>
            </w:tcBorders>
            <w:noWrap w:val="0"/>
            <w:vAlign w:val="center"/>
          </w:tcPr>
          <w:p>
            <w:pPr>
              <w:jc w:val="center"/>
              <w:rPr>
                <w:rFonts w:hint="default" w:ascii="Times New Roman" w:hAnsi="Times New Roman" w:eastAsia="仿宋_GB2312" w:cs="Times New Roman"/>
                <w:color w:val="auto"/>
                <w:sz w:val="24"/>
                <w:szCs w:val="24"/>
              </w:rPr>
            </w:pPr>
          </w:p>
        </w:tc>
        <w:tc>
          <w:tcPr>
            <w:tcW w:w="3202" w:type="dxa"/>
            <w:tcBorders>
              <w:top w:val="nil"/>
              <w:left w:val="nil"/>
              <w:bottom w:val="nil"/>
              <w:right w:val="nil"/>
            </w:tcBorders>
            <w:noWrap w:val="0"/>
            <w:vAlign w:val="center"/>
          </w:tcPr>
          <w:p>
            <w:pPr>
              <w:widowControl/>
              <w:jc w:val="right"/>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单位：万元</w:t>
            </w:r>
          </w:p>
        </w:tc>
      </w:tr>
      <w:tr>
        <w:tblPrEx>
          <w:tblCellMar>
            <w:top w:w="0" w:type="dxa"/>
            <w:left w:w="108" w:type="dxa"/>
            <w:bottom w:w="0" w:type="dxa"/>
            <w:right w:w="108" w:type="dxa"/>
          </w:tblCellMar>
        </w:tblPrEx>
        <w:trPr>
          <w:trHeight w:val="540" w:hRule="atLeast"/>
        </w:trPr>
        <w:tc>
          <w:tcPr>
            <w:tcW w:w="145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企业名称</w:t>
            </w:r>
          </w:p>
        </w:tc>
        <w:tc>
          <w:tcPr>
            <w:tcW w:w="12859" w:type="dxa"/>
            <w:gridSpan w:val="6"/>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r>
      <w:tr>
        <w:tblPrEx>
          <w:tblCellMar>
            <w:top w:w="0" w:type="dxa"/>
            <w:left w:w="108" w:type="dxa"/>
            <w:bottom w:w="0" w:type="dxa"/>
            <w:right w:w="108" w:type="dxa"/>
          </w:tblCellMar>
        </w:tblPrEx>
        <w:trPr>
          <w:trHeight w:val="600" w:hRule="atLeast"/>
        </w:trPr>
        <w:tc>
          <w:tcPr>
            <w:tcW w:w="1458" w:type="dxa"/>
            <w:vMerge w:val="restart"/>
            <w:tcBorders>
              <w:top w:val="single" w:color="000000" w:sz="4" w:space="0"/>
              <w:left w:val="single" w:color="000000" w:sz="4" w:space="0"/>
              <w:bottom w:val="nil"/>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202</w:t>
            </w:r>
            <w:r>
              <w:rPr>
                <w:rFonts w:hint="eastAsia" w:eastAsia="仿宋_GB2312" w:cs="Times New Roman"/>
                <w:color w:val="auto"/>
                <w:kern w:val="0"/>
                <w:sz w:val="24"/>
                <w:szCs w:val="24"/>
                <w:lang w:val="en-US" w:eastAsia="zh-CN" w:bidi="ar"/>
              </w:rPr>
              <w:t>1</w:t>
            </w:r>
            <w:r>
              <w:rPr>
                <w:rFonts w:hint="default" w:ascii="Times New Roman" w:hAnsi="Times New Roman" w:eastAsia="仿宋_GB2312" w:cs="Times New Roman"/>
                <w:color w:val="auto"/>
                <w:kern w:val="0"/>
                <w:sz w:val="24"/>
                <w:szCs w:val="24"/>
                <w:lang w:bidi="ar"/>
              </w:rPr>
              <w:t>年</w:t>
            </w:r>
            <w:r>
              <w:rPr>
                <w:rFonts w:hint="default" w:ascii="Times New Roman" w:hAnsi="Times New Roman" w:eastAsia="仿宋_GB2312" w:cs="Times New Roman"/>
                <w:color w:val="auto"/>
                <w:kern w:val="0"/>
                <w:sz w:val="24"/>
                <w:szCs w:val="24"/>
                <w:lang w:val="en-US" w:eastAsia="zh-CN" w:bidi="ar"/>
              </w:rPr>
              <w:t>7月</w:t>
            </w:r>
            <w:r>
              <w:rPr>
                <w:rFonts w:hint="default" w:ascii="Times New Roman" w:hAnsi="Times New Roman" w:eastAsia="仿宋_GB2312" w:cs="Times New Roman"/>
                <w:color w:val="auto"/>
                <w:kern w:val="0"/>
                <w:sz w:val="24"/>
                <w:szCs w:val="24"/>
                <w:lang w:bidi="ar"/>
              </w:rPr>
              <w:t>至今获得</w:t>
            </w:r>
            <w:r>
              <w:rPr>
                <w:rFonts w:hint="default" w:ascii="Times New Roman" w:hAnsi="Times New Roman" w:eastAsia="仿宋_GB2312" w:cs="Times New Roman"/>
                <w:color w:val="auto"/>
                <w:kern w:val="0"/>
                <w:sz w:val="24"/>
                <w:szCs w:val="24"/>
                <w:lang w:eastAsia="zh-CN" w:bidi="ar"/>
              </w:rPr>
              <w:t>国家、</w:t>
            </w:r>
            <w:r>
              <w:rPr>
                <w:rFonts w:hint="default" w:ascii="Times New Roman" w:hAnsi="Times New Roman" w:eastAsia="仿宋_GB2312" w:cs="Times New Roman"/>
                <w:color w:val="auto"/>
                <w:kern w:val="0"/>
                <w:sz w:val="24"/>
                <w:szCs w:val="24"/>
                <w:lang w:bidi="ar"/>
              </w:rPr>
              <w:t>省</w:t>
            </w:r>
            <w:r>
              <w:rPr>
                <w:rFonts w:hint="default" w:ascii="Times New Roman" w:hAnsi="Times New Roman" w:eastAsia="仿宋_GB2312" w:cs="Times New Roman"/>
                <w:color w:val="auto"/>
                <w:kern w:val="0"/>
                <w:sz w:val="24"/>
                <w:szCs w:val="24"/>
                <w:lang w:eastAsia="zh-CN" w:bidi="ar"/>
              </w:rPr>
              <w:t>、市财政</w:t>
            </w:r>
            <w:r>
              <w:rPr>
                <w:rFonts w:hint="default" w:ascii="Times New Roman" w:hAnsi="Times New Roman" w:eastAsia="仿宋_GB2312" w:cs="Times New Roman"/>
                <w:color w:val="auto"/>
                <w:kern w:val="0"/>
                <w:sz w:val="24"/>
                <w:szCs w:val="24"/>
                <w:lang w:bidi="ar"/>
              </w:rPr>
              <w:t>资金支持情况</w:t>
            </w:r>
          </w:p>
        </w:tc>
        <w:tc>
          <w:tcPr>
            <w:tcW w:w="2314"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项目名称</w:t>
            </w:r>
          </w:p>
        </w:tc>
        <w:tc>
          <w:tcPr>
            <w:tcW w:w="1755"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核准或备案文号</w:t>
            </w:r>
          </w:p>
        </w:tc>
        <w:tc>
          <w:tcPr>
            <w:tcW w:w="252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获得</w:t>
            </w:r>
            <w:r>
              <w:rPr>
                <w:rFonts w:hint="default" w:ascii="Times New Roman" w:hAnsi="Times New Roman" w:eastAsia="仿宋_GB2312" w:cs="Times New Roman"/>
                <w:color w:val="auto"/>
                <w:kern w:val="0"/>
                <w:sz w:val="24"/>
                <w:szCs w:val="24"/>
                <w:lang w:eastAsia="zh-CN" w:bidi="ar"/>
              </w:rPr>
              <w:t>国家、</w:t>
            </w:r>
            <w:r>
              <w:rPr>
                <w:rFonts w:hint="default" w:ascii="Times New Roman" w:hAnsi="Times New Roman" w:eastAsia="仿宋_GB2312" w:cs="Times New Roman"/>
                <w:color w:val="auto"/>
                <w:kern w:val="0"/>
                <w:sz w:val="24"/>
                <w:szCs w:val="24"/>
                <w:lang w:bidi="ar"/>
              </w:rPr>
              <w:t>省</w:t>
            </w:r>
            <w:r>
              <w:rPr>
                <w:rFonts w:hint="default" w:ascii="Times New Roman" w:hAnsi="Times New Roman" w:eastAsia="仿宋_GB2312" w:cs="Times New Roman"/>
                <w:color w:val="auto"/>
                <w:kern w:val="0"/>
                <w:sz w:val="24"/>
                <w:szCs w:val="24"/>
                <w:lang w:eastAsia="zh-CN" w:bidi="ar"/>
              </w:rPr>
              <w:t>、市财政</w:t>
            </w:r>
            <w:r>
              <w:rPr>
                <w:rFonts w:hint="default" w:ascii="Times New Roman" w:hAnsi="Times New Roman" w:eastAsia="仿宋_GB2312" w:cs="Times New Roman"/>
                <w:color w:val="auto"/>
                <w:kern w:val="0"/>
                <w:sz w:val="24"/>
                <w:szCs w:val="24"/>
                <w:lang w:bidi="ar"/>
              </w:rPr>
              <w:t>资金名称及批次</w:t>
            </w: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获得</w:t>
            </w:r>
            <w:r>
              <w:rPr>
                <w:rFonts w:hint="default" w:ascii="Times New Roman" w:hAnsi="Times New Roman" w:eastAsia="仿宋_GB2312" w:cs="Times New Roman"/>
                <w:color w:val="auto"/>
                <w:kern w:val="0"/>
                <w:sz w:val="24"/>
                <w:szCs w:val="24"/>
                <w:lang w:eastAsia="zh-CN" w:bidi="ar"/>
              </w:rPr>
              <w:t>国家、</w:t>
            </w:r>
            <w:r>
              <w:rPr>
                <w:rFonts w:hint="default" w:ascii="Times New Roman" w:hAnsi="Times New Roman" w:eastAsia="仿宋_GB2312" w:cs="Times New Roman"/>
                <w:color w:val="auto"/>
                <w:kern w:val="0"/>
                <w:sz w:val="24"/>
                <w:szCs w:val="24"/>
                <w:lang w:bidi="ar"/>
              </w:rPr>
              <w:t>省</w:t>
            </w:r>
            <w:r>
              <w:rPr>
                <w:rFonts w:hint="default" w:ascii="Times New Roman" w:hAnsi="Times New Roman" w:eastAsia="仿宋_GB2312" w:cs="Times New Roman"/>
                <w:color w:val="auto"/>
                <w:kern w:val="0"/>
                <w:sz w:val="24"/>
                <w:szCs w:val="24"/>
                <w:lang w:eastAsia="zh-CN" w:bidi="ar"/>
              </w:rPr>
              <w:t>、市财政</w:t>
            </w:r>
            <w:r>
              <w:rPr>
                <w:rFonts w:hint="default" w:ascii="Times New Roman" w:hAnsi="Times New Roman" w:eastAsia="仿宋_GB2312" w:cs="Times New Roman"/>
                <w:color w:val="auto"/>
                <w:kern w:val="0"/>
                <w:sz w:val="24"/>
                <w:szCs w:val="24"/>
                <w:lang w:bidi="ar"/>
              </w:rPr>
              <w:t>资金金额</w:t>
            </w: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是否已验收</w:t>
            </w:r>
          </w:p>
        </w:tc>
        <w:tc>
          <w:tcPr>
            <w:tcW w:w="3202"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kern w:val="0"/>
                <w:sz w:val="24"/>
                <w:szCs w:val="24"/>
                <w:lang w:bidi="ar"/>
              </w:rPr>
              <w:t>未验收原因</w:t>
            </w:r>
          </w:p>
        </w:tc>
      </w:tr>
      <w:tr>
        <w:tblPrEx>
          <w:tblCellMar>
            <w:top w:w="0" w:type="dxa"/>
            <w:left w:w="108" w:type="dxa"/>
            <w:bottom w:w="0" w:type="dxa"/>
            <w:right w:w="108" w:type="dxa"/>
          </w:tblCellMar>
        </w:tblPrEx>
        <w:trPr>
          <w:trHeight w:val="448" w:hRule="atLeast"/>
        </w:trPr>
        <w:tc>
          <w:tcPr>
            <w:tcW w:w="1458" w:type="dxa"/>
            <w:vMerge w:val="continue"/>
            <w:tcBorders>
              <w:top w:val="single" w:color="000000" w:sz="4" w:space="0"/>
              <w:left w:val="single" w:color="000000" w:sz="4" w:space="0"/>
              <w:bottom w:val="nil"/>
              <w:right w:val="single" w:color="000000" w:sz="4" w:space="0"/>
            </w:tcBorders>
            <w:noWrap w:val="0"/>
            <w:textDirection w:val="tbRlV"/>
            <w:vAlign w:val="center"/>
          </w:tcPr>
          <w:p>
            <w:pPr>
              <w:jc w:val="center"/>
              <w:rPr>
                <w:rFonts w:hint="default" w:ascii="Times New Roman" w:hAnsi="Times New Roman" w:eastAsia="仿宋_GB2312" w:cs="Times New Roman"/>
                <w:color w:val="auto"/>
                <w:sz w:val="24"/>
                <w:szCs w:val="24"/>
              </w:rPr>
            </w:pPr>
          </w:p>
        </w:tc>
        <w:tc>
          <w:tcPr>
            <w:tcW w:w="2314"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755"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252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320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r>
      <w:tr>
        <w:tblPrEx>
          <w:tblCellMar>
            <w:top w:w="0" w:type="dxa"/>
            <w:left w:w="108" w:type="dxa"/>
            <w:bottom w:w="0" w:type="dxa"/>
            <w:right w:w="108" w:type="dxa"/>
          </w:tblCellMar>
        </w:tblPrEx>
        <w:trPr>
          <w:trHeight w:val="535" w:hRule="atLeast"/>
        </w:trPr>
        <w:tc>
          <w:tcPr>
            <w:tcW w:w="1458" w:type="dxa"/>
            <w:vMerge w:val="continue"/>
            <w:tcBorders>
              <w:top w:val="single" w:color="000000" w:sz="4" w:space="0"/>
              <w:left w:val="single" w:color="000000" w:sz="4" w:space="0"/>
              <w:bottom w:val="nil"/>
              <w:right w:val="single" w:color="000000" w:sz="4" w:space="0"/>
            </w:tcBorders>
            <w:noWrap w:val="0"/>
            <w:textDirection w:val="tbRlV"/>
            <w:vAlign w:val="center"/>
          </w:tcPr>
          <w:p>
            <w:pPr>
              <w:jc w:val="center"/>
              <w:rPr>
                <w:rFonts w:hint="default" w:ascii="Times New Roman" w:hAnsi="Times New Roman" w:eastAsia="仿宋_GB2312" w:cs="Times New Roman"/>
                <w:color w:val="auto"/>
                <w:sz w:val="24"/>
                <w:szCs w:val="24"/>
              </w:rPr>
            </w:pPr>
          </w:p>
        </w:tc>
        <w:tc>
          <w:tcPr>
            <w:tcW w:w="2314"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755"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252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320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r>
      <w:tr>
        <w:tblPrEx>
          <w:tblCellMar>
            <w:top w:w="0" w:type="dxa"/>
            <w:left w:w="108" w:type="dxa"/>
            <w:bottom w:w="0" w:type="dxa"/>
            <w:right w:w="108" w:type="dxa"/>
          </w:tblCellMar>
        </w:tblPrEx>
        <w:trPr>
          <w:trHeight w:val="510" w:hRule="atLeast"/>
        </w:trPr>
        <w:tc>
          <w:tcPr>
            <w:tcW w:w="1458" w:type="dxa"/>
            <w:vMerge w:val="continue"/>
            <w:tcBorders>
              <w:top w:val="single" w:color="000000" w:sz="4" w:space="0"/>
              <w:left w:val="single" w:color="000000" w:sz="4" w:space="0"/>
              <w:bottom w:val="nil"/>
              <w:right w:val="single" w:color="000000" w:sz="4" w:space="0"/>
            </w:tcBorders>
            <w:noWrap w:val="0"/>
            <w:textDirection w:val="tbRlV"/>
            <w:vAlign w:val="center"/>
          </w:tcPr>
          <w:p>
            <w:pPr>
              <w:jc w:val="center"/>
              <w:rPr>
                <w:rFonts w:hint="default" w:ascii="Times New Roman" w:hAnsi="Times New Roman" w:eastAsia="仿宋_GB2312" w:cs="Times New Roman"/>
                <w:color w:val="auto"/>
                <w:sz w:val="24"/>
                <w:szCs w:val="24"/>
              </w:rPr>
            </w:pPr>
          </w:p>
        </w:tc>
        <w:tc>
          <w:tcPr>
            <w:tcW w:w="2314"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755"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252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6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150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c>
          <w:tcPr>
            <w:tcW w:w="3202"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Times New Roman" w:hAnsi="Times New Roman" w:eastAsia="仿宋_GB2312" w:cs="Times New Roman"/>
                <w:color w:val="auto"/>
                <w:sz w:val="24"/>
                <w:szCs w:val="24"/>
              </w:rPr>
            </w:pPr>
          </w:p>
        </w:tc>
      </w:tr>
      <w:tr>
        <w:tblPrEx>
          <w:tblCellMar>
            <w:top w:w="0" w:type="dxa"/>
            <w:left w:w="108" w:type="dxa"/>
            <w:bottom w:w="0" w:type="dxa"/>
            <w:right w:w="108" w:type="dxa"/>
          </w:tblCellMar>
        </w:tblPrEx>
        <w:trPr>
          <w:trHeight w:val="780" w:hRule="atLeast"/>
        </w:trPr>
        <w:tc>
          <w:tcPr>
            <w:tcW w:w="14317" w:type="dxa"/>
            <w:gridSpan w:val="7"/>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default" w:ascii="Times New Roman" w:hAnsi="Times New Roman" w:eastAsia="仿宋_GB2312" w:cs="Times New Roman"/>
                <w:color w:val="auto"/>
                <w:sz w:val="24"/>
                <w:szCs w:val="24"/>
              </w:rPr>
            </w:pPr>
            <w:r>
              <w:rPr>
                <w:rFonts w:hint="default" w:ascii="Times New Roman" w:hAnsi="Times New Roman" w:eastAsia="仿宋_GB2312" w:cs="Times New Roman"/>
                <w:color w:val="auto"/>
                <w:sz w:val="24"/>
                <w:szCs w:val="24"/>
              </w:rPr>
              <w:t>（如未获得填写）</w:t>
            </w:r>
          </w:p>
        </w:tc>
      </w:tr>
      <w:tr>
        <w:tblPrEx>
          <w:tblCellMar>
            <w:top w:w="0" w:type="dxa"/>
            <w:left w:w="108" w:type="dxa"/>
            <w:bottom w:w="0" w:type="dxa"/>
            <w:right w:w="108" w:type="dxa"/>
          </w:tblCellMar>
        </w:tblPrEx>
        <w:trPr>
          <w:trHeight w:val="780" w:hRule="atLeast"/>
        </w:trPr>
        <w:tc>
          <w:tcPr>
            <w:tcW w:w="14317" w:type="dxa"/>
            <w:gridSpan w:val="7"/>
            <w:tcBorders>
              <w:top w:val="single" w:color="000000" w:sz="4" w:space="0"/>
              <w:left w:val="single" w:color="000000" w:sz="4" w:space="0"/>
              <w:bottom w:val="single" w:color="000000" w:sz="4" w:space="0"/>
              <w:right w:val="single" w:color="000000" w:sz="4" w:space="0"/>
            </w:tcBorders>
            <w:noWrap w:val="0"/>
            <w:vAlign w:val="center"/>
          </w:tcPr>
          <w:p>
            <w:pPr>
              <w:widowControl/>
              <w:jc w:val="left"/>
              <w:textAlignment w:val="center"/>
              <w:rPr>
                <w:rFonts w:hint="default" w:ascii="Times New Roman" w:hAnsi="Times New Roman" w:eastAsia="仿宋_GB2312" w:cs="Times New Roman"/>
                <w:color w:val="auto"/>
                <w:kern w:val="0"/>
                <w:sz w:val="24"/>
                <w:szCs w:val="24"/>
                <w:lang w:bidi="ar"/>
              </w:rPr>
            </w:pPr>
            <w:r>
              <w:rPr>
                <w:rFonts w:hint="default" w:ascii="Times New Roman" w:hAnsi="Times New Roman" w:eastAsia="仿宋_GB2312" w:cs="Times New Roman"/>
                <w:color w:val="auto"/>
                <w:kern w:val="0"/>
                <w:sz w:val="24"/>
                <w:szCs w:val="24"/>
                <w:lang w:bidi="ar"/>
              </w:rPr>
              <w:t>注：如</w:t>
            </w:r>
            <w:r>
              <w:rPr>
                <w:rFonts w:hint="default" w:ascii="Times New Roman" w:hAnsi="Times New Roman" w:eastAsia="仿宋_GB2312" w:cs="Times New Roman"/>
                <w:color w:val="auto"/>
                <w:kern w:val="0"/>
                <w:sz w:val="24"/>
                <w:szCs w:val="24"/>
                <w:lang w:eastAsia="zh-CN" w:bidi="ar"/>
              </w:rPr>
              <w:t>企业</w:t>
            </w:r>
            <w:r>
              <w:rPr>
                <w:rFonts w:hint="default" w:ascii="Times New Roman" w:hAnsi="Times New Roman" w:eastAsia="仿宋_GB2312" w:cs="Times New Roman"/>
                <w:color w:val="auto"/>
                <w:kern w:val="0"/>
                <w:sz w:val="24"/>
                <w:szCs w:val="24"/>
                <w:lang w:bidi="ar"/>
              </w:rPr>
              <w:t>未获得过</w:t>
            </w:r>
            <w:r>
              <w:rPr>
                <w:rFonts w:hint="default" w:ascii="Times New Roman" w:hAnsi="Times New Roman" w:eastAsia="仿宋_GB2312" w:cs="Times New Roman"/>
                <w:color w:val="auto"/>
                <w:kern w:val="0"/>
                <w:sz w:val="24"/>
                <w:szCs w:val="24"/>
                <w:lang w:eastAsia="zh-CN" w:bidi="ar"/>
              </w:rPr>
              <w:t>国家、</w:t>
            </w:r>
            <w:r>
              <w:rPr>
                <w:rFonts w:hint="default" w:ascii="Times New Roman" w:hAnsi="Times New Roman" w:eastAsia="仿宋_GB2312" w:cs="Times New Roman"/>
                <w:color w:val="auto"/>
                <w:kern w:val="0"/>
                <w:sz w:val="24"/>
                <w:szCs w:val="24"/>
                <w:lang w:bidi="ar"/>
              </w:rPr>
              <w:t>省</w:t>
            </w:r>
            <w:r>
              <w:rPr>
                <w:rFonts w:hint="default" w:ascii="Times New Roman" w:hAnsi="Times New Roman" w:eastAsia="仿宋_GB2312" w:cs="Times New Roman"/>
                <w:color w:val="auto"/>
                <w:kern w:val="0"/>
                <w:sz w:val="24"/>
                <w:szCs w:val="24"/>
                <w:lang w:eastAsia="zh-CN" w:bidi="ar"/>
              </w:rPr>
              <w:t>、市财政</w:t>
            </w:r>
            <w:r>
              <w:rPr>
                <w:rFonts w:hint="default" w:ascii="Times New Roman" w:hAnsi="Times New Roman" w:eastAsia="仿宋_GB2312" w:cs="Times New Roman"/>
                <w:color w:val="auto"/>
                <w:kern w:val="0"/>
                <w:sz w:val="24"/>
                <w:szCs w:val="24"/>
                <w:lang w:bidi="ar"/>
              </w:rPr>
              <w:t>资金支持，请在表格空白处填写“期间未获得</w:t>
            </w:r>
            <w:r>
              <w:rPr>
                <w:rFonts w:hint="default" w:ascii="Times New Roman" w:hAnsi="Times New Roman" w:eastAsia="仿宋_GB2312" w:cs="Times New Roman"/>
                <w:color w:val="auto"/>
                <w:kern w:val="0"/>
                <w:sz w:val="24"/>
                <w:szCs w:val="24"/>
                <w:lang w:eastAsia="zh-CN" w:bidi="ar"/>
              </w:rPr>
              <w:t>国家、</w:t>
            </w:r>
            <w:r>
              <w:rPr>
                <w:rFonts w:hint="default" w:ascii="Times New Roman" w:hAnsi="Times New Roman" w:eastAsia="仿宋_GB2312" w:cs="Times New Roman"/>
                <w:color w:val="auto"/>
                <w:kern w:val="0"/>
                <w:sz w:val="24"/>
                <w:szCs w:val="24"/>
                <w:lang w:bidi="ar"/>
              </w:rPr>
              <w:t>省</w:t>
            </w:r>
            <w:r>
              <w:rPr>
                <w:rFonts w:hint="default" w:ascii="Times New Roman" w:hAnsi="Times New Roman" w:eastAsia="仿宋_GB2312" w:cs="Times New Roman"/>
                <w:color w:val="auto"/>
                <w:kern w:val="0"/>
                <w:sz w:val="24"/>
                <w:szCs w:val="24"/>
                <w:lang w:eastAsia="zh-CN" w:bidi="ar"/>
              </w:rPr>
              <w:t>、市财政</w:t>
            </w:r>
            <w:r>
              <w:rPr>
                <w:rFonts w:hint="default" w:ascii="Times New Roman" w:hAnsi="Times New Roman" w:eastAsia="仿宋_GB2312" w:cs="Times New Roman"/>
                <w:color w:val="auto"/>
                <w:kern w:val="0"/>
                <w:sz w:val="24"/>
                <w:szCs w:val="24"/>
                <w:lang w:bidi="ar"/>
              </w:rPr>
              <w:t>资金支持”并加盖单位公章。</w:t>
            </w:r>
          </w:p>
        </w:tc>
      </w:tr>
    </w:tbl>
    <w:p>
      <w:pPr>
        <w:spacing w:line="500" w:lineRule="exact"/>
        <w:ind w:firstLine="640" w:firstLineChars="200"/>
        <w:rPr>
          <w:rFonts w:hint="default" w:ascii="Times New Roman" w:hAnsi="Times New Roman" w:eastAsia="楷体_GB2312" w:cs="Times New Roman"/>
          <w:color w:val="auto"/>
          <w:sz w:val="32"/>
          <w:szCs w:val="32"/>
        </w:rPr>
        <w:sectPr>
          <w:pgSz w:w="16838" w:h="11906" w:orient="landscape"/>
          <w:pgMar w:top="1531" w:right="1440" w:bottom="1531" w:left="1440" w:header="851" w:footer="1134" w:gutter="0"/>
          <w:cols w:space="720" w:num="1"/>
          <w:docGrid w:type="lines" w:linePitch="315" w:charSpace="0"/>
        </w:sectPr>
      </w:pPr>
    </w:p>
    <w:p>
      <w:pPr>
        <w:rPr>
          <w:rFonts w:hint="default" w:ascii="Times New Roman" w:hAnsi="Times New Roman" w:eastAsia="黑体" w:cs="Times New Roman"/>
          <w:bCs/>
          <w:color w:val="auto"/>
          <w:sz w:val="32"/>
          <w:szCs w:val="32"/>
          <w:lang w:eastAsia="zh-CN"/>
        </w:rPr>
      </w:pPr>
      <w:r>
        <w:rPr>
          <w:rFonts w:hint="default" w:ascii="Times New Roman" w:hAnsi="Times New Roman" w:eastAsia="黑体" w:cs="Times New Roman"/>
          <w:bCs/>
          <w:color w:val="auto"/>
          <w:sz w:val="32"/>
          <w:szCs w:val="32"/>
        </w:rPr>
        <w:t>附件</w:t>
      </w:r>
      <w:r>
        <w:rPr>
          <w:rFonts w:hint="default" w:ascii="Times New Roman" w:hAnsi="Times New Roman" w:eastAsia="黑体" w:cs="Times New Roman"/>
          <w:color w:val="auto"/>
          <w:sz w:val="32"/>
          <w:szCs w:val="32"/>
          <w:lang w:val="en-US" w:eastAsia="zh-CN"/>
        </w:rPr>
        <w:t>1-</w:t>
      </w:r>
      <w:r>
        <w:rPr>
          <w:rFonts w:hint="default" w:ascii="Times New Roman" w:hAnsi="Times New Roman" w:eastAsia="黑体" w:cs="Times New Roman"/>
          <w:bCs/>
          <w:color w:val="auto"/>
          <w:sz w:val="32"/>
          <w:szCs w:val="32"/>
          <w:lang w:val="en-US" w:eastAsia="zh-CN"/>
        </w:rPr>
        <w:t>5</w:t>
      </w:r>
    </w:p>
    <w:p>
      <w:pPr>
        <w:spacing w:line="600" w:lineRule="exact"/>
        <w:jc w:val="center"/>
        <w:rPr>
          <w:rFonts w:hint="default" w:ascii="Times New Roman" w:hAnsi="Times New Roman" w:eastAsia="方正小标宋简体" w:cs="Times New Roman"/>
          <w:bCs/>
          <w:color w:val="auto"/>
          <w:sz w:val="44"/>
          <w:szCs w:val="44"/>
        </w:rPr>
      </w:pPr>
      <w:r>
        <w:rPr>
          <w:rFonts w:hint="default" w:ascii="Times New Roman" w:hAnsi="Times New Roman" w:eastAsia="方正小标宋简体" w:cs="Times New Roman"/>
          <w:bCs/>
          <w:color w:val="auto"/>
          <w:sz w:val="44"/>
          <w:szCs w:val="44"/>
        </w:rPr>
        <w:t>承诺书</w:t>
      </w:r>
    </w:p>
    <w:p>
      <w:pPr>
        <w:spacing w:line="600" w:lineRule="exact"/>
        <w:jc w:val="center"/>
        <w:rPr>
          <w:rFonts w:hint="default" w:ascii="Times New Roman" w:hAnsi="Times New Roman" w:eastAsia="方正小标宋简体" w:cs="Times New Roman"/>
          <w:bCs/>
          <w:color w:val="auto"/>
          <w:sz w:val="44"/>
          <w:szCs w:val="44"/>
        </w:rPr>
      </w:pPr>
    </w:p>
    <w:p>
      <w:pPr>
        <w:spacing w:line="560" w:lineRule="exact"/>
        <w:ind w:firstLine="640"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auto"/>
          <w:sz w:val="32"/>
          <w:szCs w:val="32"/>
        </w:rPr>
        <w:t>我单位***（项目承担单位名称）对本次申报</w:t>
      </w:r>
      <w:r>
        <w:rPr>
          <w:rFonts w:hint="default" w:ascii="Times New Roman" w:hAnsi="Times New Roman" w:eastAsia="仿宋_GB2312" w:cs="Times New Roman"/>
          <w:color w:val="auto"/>
          <w:kern w:val="0"/>
          <w:sz w:val="32"/>
          <w:szCs w:val="32"/>
        </w:rPr>
        <w:t>自贡市202</w:t>
      </w:r>
      <w:r>
        <w:rPr>
          <w:rFonts w:hint="eastAsia" w:eastAsia="仿宋_GB2312" w:cs="Times New Roman"/>
          <w:color w:val="auto"/>
          <w:kern w:val="0"/>
          <w:sz w:val="32"/>
          <w:szCs w:val="32"/>
          <w:lang w:val="en-US" w:eastAsia="zh-CN"/>
        </w:rPr>
        <w:t>5</w:t>
      </w:r>
      <w:r>
        <w:rPr>
          <w:rFonts w:hint="default" w:ascii="Times New Roman" w:hAnsi="Times New Roman" w:eastAsia="仿宋_GB2312" w:cs="Times New Roman"/>
          <w:color w:val="auto"/>
          <w:kern w:val="0"/>
          <w:sz w:val="32"/>
          <w:szCs w:val="32"/>
        </w:rPr>
        <w:t>年市级工业发展资金——信息化提升项目</w:t>
      </w:r>
      <w:r>
        <w:rPr>
          <w:rFonts w:hint="default" w:ascii="Times New Roman" w:hAnsi="Times New Roman" w:eastAsia="仿宋_GB2312" w:cs="Times New Roman"/>
          <w:color w:val="auto"/>
          <w:sz w:val="32"/>
          <w:szCs w:val="32"/>
        </w:rPr>
        <w:t>的***项目（项目名称）投资规模、建设内容、建设工期等数据和项目申请报告内容及附属文件的真实性、完整性、合规性负责</w:t>
      </w:r>
      <w:r>
        <w:rPr>
          <w:rFonts w:hint="eastAsia" w:eastAsia="仿宋_GB2312" w:cs="Times New Roman"/>
          <w:color w:val="FF0000"/>
          <w:sz w:val="32"/>
          <w:szCs w:val="32"/>
          <w:lang w:val="en-US" w:eastAsia="zh-CN"/>
        </w:rPr>
        <w:t>，项目实施内容未曾获得国家、省、市专项资金支持</w:t>
      </w:r>
      <w:r>
        <w:rPr>
          <w:rFonts w:hint="default" w:ascii="Times New Roman" w:hAnsi="Times New Roman" w:eastAsia="仿宋_GB2312" w:cs="Times New Roman"/>
          <w:color w:val="FF0000"/>
          <w:sz w:val="32"/>
          <w:szCs w:val="32"/>
        </w:rPr>
        <w:t>。</w:t>
      </w:r>
      <w:r>
        <w:rPr>
          <w:rFonts w:ascii="Times New Roman" w:hAnsi="Times New Roman" w:eastAsia="仿宋_GB2312"/>
          <w:color w:val="FF0000"/>
          <w:sz w:val="32"/>
          <w:szCs w:val="32"/>
        </w:rPr>
        <w:t>如申报成功，保证项目按资金项目计划实施，确保资金使用合法合规，并按照有关要求及时进行竣工验收。</w:t>
      </w:r>
      <w:r>
        <w:rPr>
          <w:rFonts w:hint="default" w:ascii="Times New Roman" w:hAnsi="Times New Roman" w:eastAsia="仿宋_GB2312" w:cs="Times New Roman"/>
          <w:color w:val="auto"/>
          <w:sz w:val="32"/>
          <w:szCs w:val="32"/>
        </w:rPr>
        <w:t>如有弄虚作假或其他问题，由我单位承担相应责任。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olor w:val="FF0000"/>
          <w:sz w:val="32"/>
          <w:szCs w:val="32"/>
        </w:rPr>
      </w:pPr>
      <w:r>
        <w:rPr>
          <w:rFonts w:hint="default" w:ascii="Times New Roman" w:hAnsi="Times New Roman" w:eastAsia="仿宋_GB2312" w:cs="Times New Roman"/>
          <w:color w:val="auto"/>
          <w:sz w:val="32"/>
          <w:szCs w:val="32"/>
        </w:rPr>
        <w:t>我单位承诺，我单位自觉遵守安全生产、环境保护等方面的法律法规，近三年未发生安全生产和环境污染重大事故。如有虚假，我单位愿承担相应责任。</w:t>
      </w:r>
      <w:r>
        <w:rPr>
          <w:rFonts w:hint="eastAsia" w:ascii="Times New Roman" w:hAnsi="Times New Roman" w:eastAsia="仿宋_GB2312"/>
          <w:color w:val="FF0000"/>
          <w:sz w:val="32"/>
          <w:szCs w:val="32"/>
        </w:rPr>
        <w:t>（若存在委托第三方有关单位、机构或个人编制行为，同时落实申报项目报告编制有关单位、机构或个人廉政风险承诺）</w:t>
      </w:r>
    </w:p>
    <w:p>
      <w:pPr>
        <w:spacing w:line="600" w:lineRule="exact"/>
        <w:rPr>
          <w:rFonts w:ascii="Times New Roman" w:hAnsi="Times New Roman" w:eastAsia="仿宋_GB2312"/>
          <w:color w:val="FF0000"/>
          <w:sz w:val="32"/>
          <w:szCs w:val="32"/>
        </w:rPr>
      </w:pPr>
      <w:r>
        <w:rPr>
          <w:rFonts w:ascii="Times New Roman" w:hAnsi="Times New Roman" w:eastAsia="仿宋_GB2312"/>
          <w:color w:val="FF0000"/>
          <w:spacing w:val="-23"/>
          <w:sz w:val="32"/>
          <w:szCs w:val="32"/>
        </w:rPr>
        <w:t>项目经办人（手签）</w:t>
      </w:r>
      <w:r>
        <w:rPr>
          <w:rFonts w:ascii="Times New Roman" w:hAnsi="Times New Roman" w:eastAsia="仿宋_GB2312"/>
          <w:color w:val="FF0000"/>
          <w:sz w:val="32"/>
          <w:szCs w:val="32"/>
        </w:rPr>
        <w:t>：</w:t>
      </w:r>
      <w:r>
        <w:rPr>
          <w:rFonts w:hint="eastAsia"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hint="eastAsia" w:ascii="Times New Roman" w:hAnsi="Times New Roman" w:eastAsia="仿宋_GB2312"/>
          <w:color w:val="FF0000"/>
          <w:sz w:val="32"/>
          <w:szCs w:val="32"/>
        </w:rPr>
        <w:t xml:space="preserve">  </w:t>
      </w:r>
      <w:r>
        <w:rPr>
          <w:rFonts w:ascii="Times New Roman" w:hAnsi="Times New Roman" w:eastAsia="仿宋_GB2312"/>
          <w:color w:val="FF0000"/>
          <w:spacing w:val="-23"/>
          <w:sz w:val="32"/>
          <w:szCs w:val="32"/>
        </w:rPr>
        <w:t>第三方经办人（手签）</w:t>
      </w:r>
      <w:r>
        <w:rPr>
          <w:rFonts w:hint="eastAsia" w:ascii="Times New Roman" w:hAnsi="Times New Roman" w:eastAsia="仿宋_GB2312"/>
          <w:color w:val="FF0000"/>
          <w:sz w:val="32"/>
          <w:szCs w:val="32"/>
        </w:rPr>
        <w:t>：</w:t>
      </w:r>
    </w:p>
    <w:p>
      <w:pPr>
        <w:bidi w:val="0"/>
        <w:rPr>
          <w:rFonts w:hint="default" w:ascii="Times New Roman" w:hAnsi="Times New Roman"/>
          <w:color w:val="FF0000"/>
        </w:rPr>
      </w:pPr>
    </w:p>
    <w:p>
      <w:pPr>
        <w:spacing w:line="600" w:lineRule="exact"/>
        <w:rPr>
          <w:rFonts w:ascii="Times New Roman" w:hAnsi="Times New Roman" w:eastAsia="仿宋_GB2312"/>
          <w:color w:val="FF0000"/>
          <w:sz w:val="32"/>
          <w:szCs w:val="32"/>
        </w:rPr>
      </w:pPr>
      <w:r>
        <w:rPr>
          <w:rFonts w:ascii="Times New Roman" w:hAnsi="Times New Roman" w:eastAsia="仿宋_GB2312"/>
          <w:color w:val="FF0000"/>
          <w:spacing w:val="-23"/>
          <w:sz w:val="32"/>
          <w:szCs w:val="32"/>
        </w:rPr>
        <w:t>项目负责人（手签）</w:t>
      </w:r>
      <w:r>
        <w:rPr>
          <w:rFonts w:ascii="Times New Roman" w:hAnsi="Times New Roman" w:eastAsia="仿宋_GB2312"/>
          <w:color w:val="FF0000"/>
          <w:sz w:val="32"/>
          <w:szCs w:val="32"/>
        </w:rPr>
        <w:t>：</w:t>
      </w:r>
      <w:r>
        <w:rPr>
          <w:rFonts w:hint="eastAsia"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hint="eastAsia" w:ascii="Times New Roman" w:hAnsi="Times New Roman" w:eastAsia="仿宋_GB2312"/>
          <w:color w:val="FF0000"/>
          <w:sz w:val="32"/>
          <w:szCs w:val="32"/>
        </w:rPr>
        <w:t xml:space="preserve">  </w:t>
      </w:r>
      <w:r>
        <w:rPr>
          <w:rFonts w:ascii="Times New Roman" w:hAnsi="Times New Roman" w:eastAsia="仿宋_GB2312"/>
          <w:color w:val="FF0000"/>
          <w:spacing w:val="-23"/>
          <w:sz w:val="32"/>
          <w:szCs w:val="32"/>
        </w:rPr>
        <w:t>第三方负责人（手签）</w:t>
      </w:r>
      <w:r>
        <w:rPr>
          <w:rFonts w:hint="eastAsia" w:ascii="Times New Roman" w:hAnsi="Times New Roman" w:eastAsia="仿宋_GB2312"/>
          <w:color w:val="FF0000"/>
          <w:sz w:val="32"/>
          <w:szCs w:val="32"/>
        </w:rPr>
        <w:t>：</w:t>
      </w:r>
    </w:p>
    <w:p>
      <w:pPr>
        <w:bidi w:val="0"/>
        <w:rPr>
          <w:rFonts w:hint="default" w:ascii="Times New Roman" w:hAnsi="Times New Roman"/>
          <w:color w:val="FF0000"/>
        </w:rPr>
      </w:pPr>
    </w:p>
    <w:p>
      <w:pPr>
        <w:spacing w:line="600" w:lineRule="exact"/>
        <w:rPr>
          <w:rFonts w:hint="eastAsia" w:ascii="Times New Roman" w:hAnsi="Times New Roman" w:eastAsia="仿宋_GB2312"/>
          <w:color w:val="FF0000"/>
          <w:sz w:val="32"/>
          <w:szCs w:val="32"/>
        </w:rPr>
      </w:pPr>
      <w:r>
        <w:rPr>
          <w:rFonts w:ascii="Times New Roman" w:hAnsi="Times New Roman" w:eastAsia="仿宋_GB2312"/>
          <w:color w:val="FF0000"/>
          <w:spacing w:val="-23"/>
          <w:sz w:val="32"/>
          <w:szCs w:val="32"/>
        </w:rPr>
        <w:t>法定代表人（手签）</w:t>
      </w:r>
      <w:r>
        <w:rPr>
          <w:rFonts w:ascii="Times New Roman" w:hAnsi="Times New Roman" w:eastAsia="仿宋_GB2312"/>
          <w:color w:val="FF0000"/>
          <w:sz w:val="32"/>
          <w:szCs w:val="32"/>
        </w:rPr>
        <w:t>：</w:t>
      </w:r>
      <w:r>
        <w:rPr>
          <w:rFonts w:hint="eastAsia"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hint="eastAsia"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hint="eastAsia" w:ascii="Times New Roman" w:hAnsi="Times New Roman" w:eastAsia="仿宋_GB2312"/>
          <w:color w:val="FF0000"/>
          <w:sz w:val="32"/>
          <w:szCs w:val="32"/>
        </w:rPr>
        <w:t xml:space="preserve">  </w:t>
      </w:r>
      <w:r>
        <w:rPr>
          <w:rFonts w:ascii="Times New Roman" w:hAnsi="Times New Roman" w:eastAsia="仿宋_GB2312"/>
          <w:color w:val="FF0000"/>
          <w:spacing w:val="-23"/>
          <w:sz w:val="32"/>
          <w:szCs w:val="32"/>
        </w:rPr>
        <w:t>第三方法人代表（手签）</w:t>
      </w:r>
      <w:r>
        <w:rPr>
          <w:rFonts w:hint="eastAsia" w:ascii="Times New Roman" w:hAnsi="Times New Roman" w:eastAsia="仿宋_GB2312"/>
          <w:color w:val="FF0000"/>
          <w:sz w:val="32"/>
          <w:szCs w:val="32"/>
        </w:rPr>
        <w:t>：</w:t>
      </w:r>
    </w:p>
    <w:p>
      <w:pPr>
        <w:bidi w:val="0"/>
        <w:rPr>
          <w:rFonts w:hint="eastAsia" w:ascii="Times New Roman" w:hAnsi="Times New Roman"/>
          <w:color w:val="FF0000"/>
        </w:rPr>
      </w:pPr>
    </w:p>
    <w:p>
      <w:pPr>
        <w:spacing w:line="600" w:lineRule="exact"/>
        <w:rPr>
          <w:rFonts w:hint="default" w:ascii="Times New Roman" w:hAnsi="Times New Roman" w:eastAsia="仿宋_GB2312"/>
          <w:color w:val="FF0000"/>
          <w:sz w:val="32"/>
          <w:szCs w:val="32"/>
          <w:lang w:val="en-US" w:eastAsia="zh-CN"/>
        </w:rPr>
      </w:pPr>
      <w:r>
        <w:rPr>
          <w:rFonts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ascii="Times New Roman" w:hAnsi="Times New Roman" w:eastAsia="仿宋_GB2312"/>
          <w:color w:val="FF0000"/>
          <w:sz w:val="32"/>
          <w:szCs w:val="32"/>
        </w:rPr>
        <w:t>（项目单位盖章）</w:t>
      </w:r>
      <w:r>
        <w:rPr>
          <w:rFonts w:hint="eastAsia" w:ascii="Times New Roman" w:hAnsi="Times New Roman" w:eastAsia="仿宋_GB2312"/>
          <w:color w:val="FF0000"/>
          <w:sz w:val="32"/>
          <w:szCs w:val="32"/>
          <w:lang w:val="en-US" w:eastAsia="zh-CN"/>
        </w:rPr>
        <w:t xml:space="preserve">          </w:t>
      </w:r>
      <w:r>
        <w:rPr>
          <w:rFonts w:ascii="Times New Roman" w:hAnsi="Times New Roman" w:eastAsia="仿宋_GB2312"/>
          <w:color w:val="FF0000"/>
          <w:sz w:val="32"/>
          <w:szCs w:val="32"/>
        </w:rPr>
        <w:t>（</w:t>
      </w:r>
      <w:r>
        <w:rPr>
          <w:rFonts w:hint="eastAsia" w:ascii="Times New Roman" w:hAnsi="Times New Roman" w:eastAsia="仿宋_GB2312"/>
          <w:color w:val="FF0000"/>
          <w:sz w:val="32"/>
          <w:szCs w:val="32"/>
          <w:lang w:val="en-US" w:eastAsia="zh-CN"/>
        </w:rPr>
        <w:t>第三方</w:t>
      </w:r>
      <w:r>
        <w:rPr>
          <w:rFonts w:ascii="Times New Roman" w:hAnsi="Times New Roman" w:eastAsia="仿宋_GB2312"/>
          <w:color w:val="FF0000"/>
          <w:sz w:val="32"/>
          <w:szCs w:val="32"/>
        </w:rPr>
        <w:t>单位盖章）</w:t>
      </w:r>
    </w:p>
    <w:p>
      <w:pPr>
        <w:rPr>
          <w:rFonts w:hint="default" w:ascii="Times New Roman" w:hAnsi="Times New Roman" w:eastAsia="仿宋_GB2312"/>
          <w:color w:val="FF0000"/>
          <w:sz w:val="32"/>
          <w:szCs w:val="32"/>
          <w:lang w:val="en-US" w:eastAsia="zh-CN"/>
        </w:rPr>
      </w:pPr>
      <w:r>
        <w:rPr>
          <w:rFonts w:ascii="Times New Roman" w:hAnsi="Times New Roman" w:eastAsia="仿宋_GB2312"/>
          <w:color w:val="FF0000"/>
          <w:sz w:val="32"/>
          <w:szCs w:val="32"/>
        </w:rPr>
        <w:t xml:space="preserve">      　　年   月   日</w:t>
      </w:r>
      <w:r>
        <w:rPr>
          <w:rFonts w:hint="eastAsia" w:ascii="Times New Roman" w:hAnsi="Times New Roman" w:eastAsia="仿宋_GB2312"/>
          <w:color w:val="FF0000"/>
          <w:sz w:val="32"/>
          <w:szCs w:val="32"/>
          <w:lang w:val="en-US" w:eastAsia="zh-CN"/>
        </w:rPr>
        <w:t xml:space="preserve">   </w:t>
      </w:r>
      <w:r>
        <w:rPr>
          <w:rFonts w:ascii="Times New Roman" w:hAnsi="Times New Roman" w:eastAsia="仿宋_GB2312"/>
          <w:color w:val="FF0000"/>
          <w:sz w:val="32"/>
          <w:szCs w:val="32"/>
        </w:rPr>
        <w:t xml:space="preserve"> </w:t>
      </w:r>
      <w:r>
        <w:rPr>
          <w:rFonts w:hint="eastAsia" w:ascii="Times New Roman" w:hAnsi="Times New Roman" w:eastAsia="仿宋_GB2312"/>
          <w:color w:val="FF0000"/>
          <w:sz w:val="32"/>
          <w:szCs w:val="32"/>
          <w:lang w:val="en-US" w:eastAsia="zh-CN"/>
        </w:rPr>
        <w:t xml:space="preserve">    </w:t>
      </w:r>
      <w:r>
        <w:rPr>
          <w:rFonts w:ascii="Times New Roman" w:hAnsi="Times New Roman" w:eastAsia="仿宋_GB2312"/>
          <w:color w:val="FF0000"/>
          <w:sz w:val="32"/>
          <w:szCs w:val="32"/>
        </w:rPr>
        <w:t xml:space="preserve">   　　年   月   日</w:t>
      </w:r>
    </w:p>
    <w:p>
      <w:pPr>
        <w:pStyle w:val="4"/>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1-6</w:t>
      </w:r>
    </w:p>
    <w:p>
      <w:pPr>
        <w:keepNext w:val="0"/>
        <w:keepLines w:val="0"/>
        <w:pageBreakBefore w:val="0"/>
        <w:widowControl/>
        <w:kinsoku/>
        <w:wordWrap/>
        <w:overflowPunct/>
        <w:topLinePunct w:val="0"/>
        <w:autoSpaceDE/>
        <w:autoSpaceDN/>
        <w:bidi w:val="0"/>
        <w:adjustRightInd/>
        <w:snapToGrid/>
        <w:spacing w:line="640" w:lineRule="exact"/>
        <w:ind w:left="0" w:leftChars="0"/>
        <w:jc w:val="center"/>
        <w:textAlignment w:val="auto"/>
        <w:rPr>
          <w:rFonts w:hint="default" w:ascii="Times New Roman" w:hAnsi="Times New Roman" w:eastAsia="方正小标宋简体" w:cs="Times New Roman"/>
          <w:color w:val="auto"/>
          <w:spacing w:val="-11"/>
          <w:sz w:val="44"/>
          <w:szCs w:val="44"/>
          <w:highlight w:val="none"/>
        </w:rPr>
      </w:pPr>
      <w:r>
        <w:rPr>
          <w:rFonts w:hint="default" w:ascii="Times New Roman" w:hAnsi="Times New Roman" w:eastAsia="方正小标宋简体" w:cs="Times New Roman"/>
          <w:color w:val="auto"/>
          <w:spacing w:val="-11"/>
          <w:sz w:val="44"/>
          <w:szCs w:val="44"/>
        </w:rPr>
        <w:t>项目计入投资类型</w:t>
      </w:r>
      <w:r>
        <w:rPr>
          <w:rFonts w:hint="default" w:ascii="Times New Roman" w:hAnsi="Times New Roman" w:eastAsia="方正小标宋简体" w:cs="Times New Roman"/>
          <w:color w:val="auto"/>
          <w:spacing w:val="-11"/>
          <w:sz w:val="44"/>
          <w:szCs w:val="44"/>
          <w:highlight w:val="none"/>
        </w:rPr>
        <w:t>参照表</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17"/>
        <w:gridCol w:w="1083"/>
        <w:gridCol w:w="1900"/>
        <w:gridCol w:w="5431"/>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 w:hRule="atLeast"/>
          <w:tblHeader/>
          <w:jc w:val="center"/>
        </w:trPr>
        <w:tc>
          <w:tcPr>
            <w:tcW w:w="717" w:type="dxa"/>
            <w:noWrap w:val="0"/>
            <w:vAlign w:val="center"/>
          </w:tcPr>
          <w:p>
            <w:pPr>
              <w:adjustRightInd w:val="0"/>
              <w:snapToGrid w:val="0"/>
              <w:spacing w:line="360" w:lineRule="exact"/>
              <w:jc w:val="center"/>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序号</w:t>
            </w:r>
          </w:p>
        </w:tc>
        <w:tc>
          <w:tcPr>
            <w:tcW w:w="1083" w:type="dxa"/>
            <w:noWrap w:val="0"/>
            <w:tcMar>
              <w:top w:w="10" w:type="dxa"/>
              <w:left w:w="10" w:type="dxa"/>
              <w:right w:w="10" w:type="dxa"/>
            </w:tcMar>
            <w:vAlign w:val="center"/>
          </w:tcPr>
          <w:p>
            <w:pPr>
              <w:adjustRightInd w:val="0"/>
              <w:snapToGrid w:val="0"/>
              <w:spacing w:line="360" w:lineRule="exact"/>
              <w:jc w:val="center"/>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类别</w:t>
            </w:r>
          </w:p>
        </w:tc>
        <w:tc>
          <w:tcPr>
            <w:tcW w:w="1900" w:type="dxa"/>
            <w:noWrap w:val="0"/>
            <w:tcMar>
              <w:top w:w="10" w:type="dxa"/>
              <w:left w:w="10" w:type="dxa"/>
              <w:right w:w="10" w:type="dxa"/>
            </w:tcMar>
            <w:vAlign w:val="center"/>
          </w:tcPr>
          <w:p>
            <w:pPr>
              <w:adjustRightInd w:val="0"/>
              <w:snapToGrid w:val="0"/>
              <w:spacing w:line="360" w:lineRule="exact"/>
              <w:jc w:val="center"/>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名称</w:t>
            </w:r>
          </w:p>
        </w:tc>
        <w:tc>
          <w:tcPr>
            <w:tcW w:w="5431" w:type="dxa"/>
            <w:noWrap w:val="0"/>
            <w:tcMar>
              <w:top w:w="10" w:type="dxa"/>
              <w:left w:w="10" w:type="dxa"/>
              <w:right w:w="10" w:type="dxa"/>
            </w:tcMar>
            <w:vAlign w:val="center"/>
          </w:tcPr>
          <w:p>
            <w:pPr>
              <w:adjustRightInd w:val="0"/>
              <w:snapToGrid w:val="0"/>
              <w:spacing w:line="360" w:lineRule="exact"/>
              <w:jc w:val="center"/>
              <w:rPr>
                <w:rFonts w:hint="eastAsia" w:ascii="Times New Roman" w:hAnsi="Times New Roman" w:eastAsia="黑体" w:cs="黑体"/>
                <w:color w:val="auto"/>
                <w:sz w:val="28"/>
                <w:szCs w:val="28"/>
              </w:rPr>
            </w:pPr>
            <w:r>
              <w:rPr>
                <w:rFonts w:hint="eastAsia" w:ascii="Times New Roman" w:hAnsi="Times New Roman" w:eastAsia="黑体" w:cs="黑体"/>
                <w:color w:val="auto"/>
                <w:sz w:val="28"/>
                <w:szCs w:val="28"/>
              </w:rPr>
              <w:t>说明</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7"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auto"/>
                <w:sz w:val="24"/>
              </w:rPr>
            </w:pPr>
            <w:r>
              <w:rPr>
                <w:rFonts w:ascii="Times New Roman" w:hAnsi="Times New Roman" w:eastAsia="仿宋_GB2312"/>
                <w:color w:val="auto"/>
                <w:kern w:val="0"/>
                <w:sz w:val="24"/>
              </w:rPr>
              <w:t>1</w:t>
            </w:r>
          </w:p>
        </w:tc>
        <w:tc>
          <w:tcPr>
            <w:tcW w:w="1083" w:type="dxa"/>
            <w:vMerge w:val="restart"/>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color w:val="auto"/>
                <w:sz w:val="24"/>
              </w:rPr>
            </w:pPr>
            <w:r>
              <w:rPr>
                <w:rFonts w:hint="eastAsia" w:ascii="Times New Roman" w:hAnsi="Times New Roman" w:eastAsia="仿宋_GB2312"/>
                <w:color w:val="auto"/>
                <w:sz w:val="24"/>
              </w:rPr>
              <w:t>智能装备</w:t>
            </w: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color w:val="auto"/>
                <w:kern w:val="0"/>
                <w:sz w:val="24"/>
              </w:rPr>
            </w:pPr>
            <w:r>
              <w:rPr>
                <w:rFonts w:hint="eastAsia" w:ascii="Times New Roman" w:hAnsi="Times New Roman" w:eastAsia="仿宋_GB2312"/>
                <w:color w:val="auto"/>
                <w:sz w:val="24"/>
                <w:lang w:val="en-US" w:eastAsia="zh-CN"/>
              </w:rPr>
              <w:t>数字化加工设备</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color w:val="auto"/>
                <w:sz w:val="24"/>
              </w:rPr>
            </w:pPr>
            <w:r>
              <w:rPr>
                <w:rFonts w:hint="eastAsia" w:ascii="Times New Roman" w:hAnsi="Times New Roman" w:eastAsia="仿宋_GB2312"/>
                <w:color w:val="auto"/>
                <w:sz w:val="24"/>
                <w:lang w:val="en-US" w:eastAsia="zh-CN"/>
              </w:rPr>
              <w:t>主要指带有数字化功能的热处理、机加等方面加工制造设备（如数控机床等）、工装、夹具等。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8"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color w:val="000000"/>
                <w:kern w:val="0"/>
                <w:sz w:val="24"/>
              </w:rPr>
              <w:t>2</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bCs/>
                <w:color w:val="000000"/>
                <w:sz w:val="24"/>
              </w:rPr>
              <w:t>工业机器人</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sz w:val="24"/>
              </w:rPr>
              <w:t>指广泛用于</w:t>
            </w:r>
            <w:r>
              <w:rPr>
                <w:rFonts w:ascii="Times New Roman" w:hAnsi="Times New Roman" w:eastAsia="仿宋_GB2312"/>
                <w:sz w:val="24"/>
              </w:rPr>
              <w:fldChar w:fldCharType="begin"/>
            </w:r>
            <w:r>
              <w:rPr>
                <w:rFonts w:ascii="Times New Roman" w:hAnsi="Times New Roman" w:eastAsia="仿宋_GB2312"/>
                <w:sz w:val="24"/>
              </w:rPr>
              <w:instrText xml:space="preserve"> HYPERLINK "https://baike.baidu.com/item/%E5%B7%A5%E4%B8%9A/254750?fromModule=lemma_inlink" \t "https://baike.baidu.com/item/%E5%B7%A5%E4%B8%9A%E6%9C%BA%E5%99%A8%E4%BA%BA/_blank" </w:instrText>
            </w:r>
            <w:r>
              <w:rPr>
                <w:rFonts w:ascii="Times New Roman" w:hAnsi="Times New Roman" w:eastAsia="仿宋_GB2312"/>
                <w:sz w:val="24"/>
              </w:rPr>
              <w:fldChar w:fldCharType="separate"/>
            </w:r>
            <w:r>
              <w:rPr>
                <w:rFonts w:ascii="Times New Roman" w:hAnsi="Times New Roman" w:eastAsia="仿宋_GB2312"/>
                <w:sz w:val="24"/>
              </w:rPr>
              <w:t>工业</w:t>
            </w:r>
            <w:r>
              <w:rPr>
                <w:rFonts w:ascii="Times New Roman" w:hAnsi="Times New Roman" w:eastAsia="仿宋_GB2312"/>
                <w:sz w:val="24"/>
              </w:rPr>
              <w:fldChar w:fldCharType="end"/>
            </w:r>
            <w:r>
              <w:rPr>
                <w:rFonts w:ascii="Times New Roman" w:hAnsi="Times New Roman" w:eastAsia="仿宋_GB2312"/>
                <w:sz w:val="24"/>
              </w:rPr>
              <w:t>领域的多关节机械手或多自由度的机器装置</w:t>
            </w:r>
            <w:r>
              <w:rPr>
                <w:rFonts w:hint="eastAsia" w:ascii="Times New Roman" w:hAnsi="Times New Roman" w:eastAsia="仿宋_GB2312"/>
                <w:sz w:val="24"/>
              </w:rPr>
              <w:t>，如焊接机器人、涂装机器人、上料机器人、包装机器人、码垛机器人、搬运机器人、巡检机器人、</w:t>
            </w:r>
            <w:r>
              <w:rPr>
                <w:rFonts w:ascii="Times New Roman" w:hAnsi="Times New Roman" w:eastAsia="仿宋_GB2312"/>
                <w:color w:val="000000"/>
                <w:kern w:val="0"/>
                <w:sz w:val="24"/>
              </w:rPr>
              <w:t>特殊性作业机器人</w:t>
            </w:r>
            <w:r>
              <w:rPr>
                <w:rFonts w:hint="eastAsia" w:ascii="Times New Roman" w:hAnsi="Times New Roman" w:eastAsia="仿宋_GB2312"/>
                <w:color w:val="000000"/>
                <w:kern w:val="0"/>
                <w:sz w:val="24"/>
                <w:lang w:eastAsia="zh-CN"/>
              </w:rPr>
              <w:t>、</w:t>
            </w:r>
            <w:r>
              <w:rPr>
                <w:rFonts w:hint="eastAsia" w:ascii="Times New Roman" w:hAnsi="Times New Roman" w:eastAsia="仿宋_GB2312"/>
                <w:color w:val="000000"/>
                <w:kern w:val="0"/>
                <w:sz w:val="24"/>
                <w:lang w:val="en-US" w:eastAsia="zh-CN"/>
              </w:rPr>
              <w:t>多智能体</w:t>
            </w:r>
            <w:r>
              <w:rPr>
                <w:rFonts w:hint="eastAsia" w:ascii="Times New Roman" w:hAnsi="Times New Roman" w:eastAsia="仿宋_GB2312"/>
                <w:sz w:val="24"/>
              </w:rPr>
              <w:t>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07"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color w:val="000000"/>
                <w:kern w:val="0"/>
                <w:sz w:val="24"/>
              </w:rPr>
              <w:t>3</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cs="宋体"/>
                <w:bCs/>
                <w:color w:val="000000"/>
                <w:sz w:val="24"/>
              </w:rPr>
            </w:pPr>
            <w:r>
              <w:rPr>
                <w:rFonts w:hint="eastAsia" w:ascii="Times New Roman" w:hAnsi="Times New Roman" w:eastAsia="仿宋_GB2312"/>
                <w:bCs/>
                <w:color w:val="000000"/>
                <w:sz w:val="24"/>
              </w:rPr>
              <w:t>智能</w:t>
            </w:r>
            <w:r>
              <w:rPr>
                <w:rFonts w:ascii="Times New Roman" w:hAnsi="Times New Roman" w:eastAsia="仿宋_GB2312"/>
                <w:bCs/>
                <w:color w:val="000000"/>
                <w:sz w:val="24"/>
              </w:rPr>
              <w:t>传感与</w:t>
            </w:r>
            <w:r>
              <w:rPr>
                <w:rFonts w:hint="eastAsia" w:ascii="Times New Roman" w:hAnsi="Times New Roman" w:eastAsia="仿宋_GB2312"/>
                <w:bCs/>
                <w:color w:val="000000"/>
                <w:sz w:val="24"/>
              </w:rPr>
              <w:t>控制装备</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sz w:val="24"/>
              </w:rPr>
              <w:t>应用</w:t>
            </w:r>
            <w:r>
              <w:rPr>
                <w:rFonts w:ascii="Times New Roman" w:hAnsi="Times New Roman" w:eastAsia="仿宋_GB2312"/>
                <w:sz w:val="24"/>
              </w:rPr>
              <w:t>智能传感器、</w:t>
            </w:r>
            <w:r>
              <w:rPr>
                <w:rFonts w:hint="eastAsia" w:ascii="Times New Roman" w:hAnsi="Times New Roman" w:eastAsia="仿宋_GB2312"/>
                <w:sz w:val="24"/>
              </w:rPr>
              <w:t>工业数据采集</w:t>
            </w:r>
            <w:r>
              <w:rPr>
                <w:rFonts w:hint="eastAsia" w:ascii="Times New Roman" w:hAnsi="Times New Roman" w:eastAsia="仿宋_GB2312"/>
                <w:sz w:val="24"/>
                <w:lang w:eastAsia="zh-CN"/>
              </w:rPr>
              <w:t>、</w:t>
            </w:r>
            <w:r>
              <w:rPr>
                <w:rFonts w:hint="eastAsia" w:ascii="Times New Roman" w:hAnsi="Times New Roman" w:eastAsia="仿宋_GB2312"/>
                <w:sz w:val="24"/>
                <w:lang w:val="en-US" w:eastAsia="zh-CN"/>
              </w:rPr>
              <w:t>分析处理、</w:t>
            </w:r>
            <w:r>
              <w:rPr>
                <w:rFonts w:hint="eastAsia" w:ascii="Times New Roman" w:hAnsi="Times New Roman" w:eastAsia="仿宋_GB2312"/>
                <w:sz w:val="24"/>
              </w:rPr>
              <w:t>控制</w:t>
            </w:r>
            <w:r>
              <w:rPr>
                <w:rFonts w:hint="eastAsia" w:ascii="Times New Roman" w:hAnsi="Times New Roman" w:eastAsia="仿宋_GB2312"/>
                <w:sz w:val="24"/>
                <w:lang w:eastAsia="zh-CN"/>
              </w:rPr>
              <w:t>、</w:t>
            </w:r>
            <w:r>
              <w:rPr>
                <w:rFonts w:hint="eastAsia" w:ascii="Times New Roman" w:hAnsi="Times New Roman" w:eastAsia="仿宋_GB2312"/>
                <w:sz w:val="24"/>
                <w:lang w:val="en-US" w:eastAsia="zh-CN"/>
              </w:rPr>
              <w:t>显示</w:t>
            </w:r>
            <w:r>
              <w:rPr>
                <w:rFonts w:hint="eastAsia" w:ascii="Times New Roman" w:hAnsi="Times New Roman" w:eastAsia="仿宋_GB2312"/>
                <w:sz w:val="24"/>
              </w:rPr>
              <w:t>系统</w:t>
            </w:r>
            <w:r>
              <w:rPr>
                <w:rFonts w:hint="eastAsia" w:ascii="Times New Roman" w:hAnsi="Times New Roman" w:eastAsia="仿宋_GB2312"/>
                <w:sz w:val="24"/>
                <w:lang w:val="en-US" w:eastAsia="zh-CN"/>
              </w:rPr>
              <w:t>的</w:t>
            </w:r>
            <w:r>
              <w:rPr>
                <w:rFonts w:hint="eastAsia" w:ascii="Times New Roman" w:hAnsi="Times New Roman" w:eastAsia="仿宋_GB2312"/>
                <w:sz w:val="24"/>
              </w:rPr>
              <w:t>智能装备，</w:t>
            </w:r>
            <w:r>
              <w:rPr>
                <w:rFonts w:hint="eastAsia" w:ascii="Times New Roman" w:hAnsi="Times New Roman" w:eastAsia="仿宋_GB2312"/>
                <w:sz w:val="24"/>
                <w:lang w:val="en-US" w:eastAsia="zh-CN"/>
              </w:rPr>
              <w:t>主要</w:t>
            </w:r>
            <w:r>
              <w:rPr>
                <w:rFonts w:hint="eastAsia" w:ascii="Times New Roman" w:hAnsi="Times New Roman" w:eastAsia="仿宋_GB2312"/>
                <w:sz w:val="24"/>
              </w:rPr>
              <w:t>包括应用PLC、CNC、DCS、FCS、SCADA等数据采集与控制系统或应用</w:t>
            </w:r>
            <w:r>
              <w:rPr>
                <w:rFonts w:ascii="Times New Roman" w:hAnsi="Times New Roman" w:eastAsia="仿宋_GB2312"/>
                <w:color w:val="000000"/>
                <w:kern w:val="0"/>
                <w:sz w:val="24"/>
              </w:rPr>
              <w:t>数字孪生、人工智能</w:t>
            </w:r>
            <w:r>
              <w:rPr>
                <w:rFonts w:ascii="Times New Roman" w:hAnsi="Times New Roman" w:eastAsia="仿宋_GB2312"/>
                <w:kern w:val="0"/>
                <w:sz w:val="24"/>
              </w:rPr>
              <w:t>、</w:t>
            </w:r>
            <w:r>
              <w:rPr>
                <w:rStyle w:val="29"/>
                <w:rFonts w:ascii="Times New Roman" w:hAnsi="Times New Roman" w:eastAsia="仿宋_GB2312"/>
                <w:color w:val="auto"/>
                <w:sz w:val="24"/>
                <w:szCs w:val="24"/>
              </w:rPr>
              <w:t>5G</w:t>
            </w:r>
            <w:r>
              <w:rPr>
                <w:rStyle w:val="30"/>
                <w:rFonts w:hint="default" w:ascii="Times New Roman" w:hAnsi="Times New Roman" w:eastAsia="仿宋_GB2312" w:cs="Times New Roman"/>
                <w:color w:val="auto"/>
                <w:sz w:val="24"/>
                <w:szCs w:val="24"/>
              </w:rPr>
              <w:t>、</w:t>
            </w:r>
            <w:r>
              <w:rPr>
                <w:rStyle w:val="29"/>
                <w:rFonts w:ascii="Times New Roman" w:hAnsi="Times New Roman" w:eastAsia="仿宋_GB2312"/>
                <w:color w:val="auto"/>
                <w:sz w:val="24"/>
                <w:szCs w:val="24"/>
              </w:rPr>
              <w:t>VR/AR</w:t>
            </w:r>
            <w:r>
              <w:rPr>
                <w:rStyle w:val="30"/>
                <w:rFonts w:hint="default" w:ascii="Times New Roman" w:hAnsi="Times New Roman" w:eastAsia="仿宋_GB2312" w:cs="Times New Roman"/>
                <w:color w:val="auto"/>
                <w:sz w:val="24"/>
                <w:szCs w:val="24"/>
              </w:rPr>
              <w:t>、边缘计算</w:t>
            </w:r>
            <w:r>
              <w:rPr>
                <w:rStyle w:val="30"/>
                <w:rFonts w:hint="eastAsia" w:ascii="Times New Roman" w:hAnsi="Times New Roman" w:eastAsia="仿宋_GB2312" w:cs="Times New Roman"/>
                <w:color w:val="auto"/>
                <w:sz w:val="24"/>
                <w:szCs w:val="24"/>
                <w:lang w:eastAsia="zh-CN"/>
              </w:rPr>
              <w:t>、</w:t>
            </w:r>
            <w:r>
              <w:rPr>
                <w:rStyle w:val="30"/>
                <w:rFonts w:hint="eastAsia" w:ascii="Times New Roman" w:hAnsi="Times New Roman" w:eastAsia="仿宋_GB2312" w:cs="Times New Roman"/>
                <w:color w:val="auto"/>
                <w:sz w:val="24"/>
                <w:szCs w:val="24"/>
                <w:lang w:val="en-US" w:eastAsia="zh-CN"/>
              </w:rPr>
              <w:t>新型显示</w:t>
            </w:r>
            <w:r>
              <w:rPr>
                <w:rStyle w:val="30"/>
                <w:rFonts w:hint="default" w:ascii="Times New Roman" w:hAnsi="Times New Roman" w:eastAsia="仿宋_GB2312" w:cs="Times New Roman"/>
                <w:color w:val="auto"/>
                <w:sz w:val="24"/>
                <w:szCs w:val="24"/>
              </w:rPr>
              <w:t>等技术</w:t>
            </w:r>
            <w:r>
              <w:rPr>
                <w:rFonts w:hint="eastAsia" w:ascii="Times New Roman" w:hAnsi="Times New Roman" w:eastAsia="仿宋_GB2312"/>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color w:val="000000"/>
                <w:kern w:val="0"/>
                <w:sz w:val="24"/>
              </w:rPr>
              <w:t>4</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bCs/>
                <w:color w:val="000000"/>
                <w:sz w:val="24"/>
              </w:rPr>
              <w:t>智能检测装备</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sz w:val="24"/>
              </w:rPr>
              <w:t>用于原材料、在制品、产成品质量检测的设备或仪器，具备检测数据自动采集、传输等能力，如视觉检测装备、无损检测装备、产品疲劳测试系统、</w:t>
            </w:r>
            <w:r>
              <w:rPr>
                <w:rFonts w:hint="eastAsia" w:ascii="Times New Roman" w:hAnsi="Times New Roman" w:eastAsia="仿宋_GB2312"/>
                <w:sz w:val="24"/>
                <w:lang w:val="en-US" w:eastAsia="zh-CN"/>
              </w:rPr>
              <w:t>力学测试</w:t>
            </w:r>
            <w:r>
              <w:rPr>
                <w:rFonts w:hint="eastAsia" w:ascii="Times New Roman" w:hAnsi="Times New Roman" w:eastAsia="仿宋_GB2312"/>
                <w:sz w:val="24"/>
                <w:lang w:eastAsia="zh-CN"/>
              </w:rPr>
              <w:t>、</w:t>
            </w:r>
            <w:r>
              <w:rPr>
                <w:rFonts w:hint="eastAsia" w:ascii="Times New Roman" w:hAnsi="Times New Roman" w:eastAsia="仿宋_GB2312"/>
                <w:color w:val="auto"/>
                <w:sz w:val="24"/>
                <w:highlight w:val="none"/>
              </w:rPr>
              <w:t>密封性检测仪</w:t>
            </w:r>
            <w:r>
              <w:rPr>
                <w:rFonts w:hint="eastAsia" w:ascii="Times New Roman" w:hAnsi="Times New Roman" w:eastAsia="仿宋_GB2312"/>
                <w:color w:val="auto"/>
                <w:sz w:val="24"/>
                <w:highlight w:val="none"/>
                <w:lang w:eastAsia="zh-CN"/>
              </w:rPr>
              <w:t>、</w:t>
            </w:r>
            <w:r>
              <w:rPr>
                <w:rFonts w:hint="eastAsia" w:ascii="Times New Roman" w:hAnsi="Times New Roman" w:eastAsia="仿宋_GB2312"/>
                <w:sz w:val="24"/>
              </w:rPr>
              <w:t>模拟仿真试验台、安全仪表系统、工业计量检定装置、</w:t>
            </w:r>
            <w:r>
              <w:rPr>
                <w:rFonts w:hint="eastAsia" w:ascii="Times New Roman" w:hAnsi="Times New Roman" w:eastAsia="仿宋_GB2312"/>
                <w:sz w:val="24"/>
                <w:lang w:val="en-US" w:eastAsia="zh-CN"/>
              </w:rPr>
              <w:t>金属属相检测、</w:t>
            </w:r>
            <w:r>
              <w:rPr>
                <w:rFonts w:hint="eastAsia" w:ascii="Times New Roman" w:hAnsi="Times New Roman" w:eastAsia="仿宋_GB2312"/>
                <w:sz w:val="24"/>
              </w:rPr>
              <w:t>测厚仪、光谱仪</w:t>
            </w:r>
            <w:r>
              <w:rPr>
                <w:rFonts w:hint="eastAsia" w:ascii="Times New Roman" w:hAnsi="Times New Roman" w:eastAsia="仿宋_GB2312"/>
                <w:sz w:val="24"/>
                <w:lang w:eastAsia="zh-CN"/>
              </w:rPr>
              <w:t>、</w:t>
            </w:r>
            <w:r>
              <w:rPr>
                <w:rFonts w:hint="eastAsia" w:ascii="Times New Roman" w:hAnsi="Times New Roman" w:eastAsia="仿宋_GB2312"/>
                <w:sz w:val="24"/>
                <w:lang w:val="en-US" w:eastAsia="zh-CN"/>
              </w:rPr>
              <w:t>化学性能检测、网络通信检测</w:t>
            </w:r>
            <w:r>
              <w:rPr>
                <w:rFonts w:hint="eastAsia" w:ascii="Times New Roman" w:hAnsi="Times New Roman" w:eastAsia="仿宋_GB2312"/>
                <w:sz w:val="24"/>
              </w:rPr>
              <w:t>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5</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sz w:val="24"/>
              </w:rPr>
            </w:pPr>
            <w:r>
              <w:rPr>
                <w:rFonts w:hint="eastAsia" w:ascii="Times New Roman" w:hAnsi="Times New Roman" w:eastAsia="仿宋_GB2312"/>
                <w:bCs/>
                <w:color w:val="000000"/>
                <w:sz w:val="24"/>
              </w:rPr>
              <w:t>增材制造装备</w:t>
            </w:r>
          </w:p>
        </w:tc>
        <w:tc>
          <w:tcPr>
            <w:tcW w:w="5431" w:type="dxa"/>
            <w:noWrap w:val="0"/>
            <w:tcMar>
              <w:top w:w="10" w:type="dxa"/>
              <w:left w:w="10" w:type="dxa"/>
              <w:right w:w="10" w:type="dxa"/>
            </w:tcMar>
            <w:vAlign w:val="center"/>
          </w:tcPr>
          <w:p>
            <w:pPr>
              <w:pStyle w:val="11"/>
              <w:spacing w:before="0" w:beforeAutospacing="0" w:after="0" w:afterAutospacing="0" w:line="360" w:lineRule="exact"/>
              <w:rPr>
                <w:rFonts w:ascii="Times New Roman" w:hAnsi="Times New Roman" w:eastAsia="仿宋_GB2312" w:cs="Times New Roman"/>
                <w:kern w:val="2"/>
              </w:rPr>
            </w:pPr>
            <w:r>
              <w:rPr>
                <w:rFonts w:hint="eastAsia" w:ascii="Times New Roman" w:hAnsi="Times New Roman" w:eastAsia="仿宋_GB2312" w:cs="Times New Roman"/>
                <w:kern w:val="2"/>
              </w:rPr>
              <w:t>采用材料逐渐累加的方法制造实体零件的装备</w:t>
            </w:r>
            <w:r>
              <w:rPr>
                <w:rFonts w:hint="eastAsia" w:ascii="Times New Roman" w:hAnsi="Times New Roman" w:eastAsia="仿宋_GB2312" w:cs="Times New Roman"/>
                <w:kern w:val="2"/>
                <w:lang w:eastAsia="zh-CN"/>
              </w:rPr>
              <w:t>（</w:t>
            </w:r>
            <w:r>
              <w:rPr>
                <w:rFonts w:hint="eastAsia" w:ascii="Times New Roman" w:hAnsi="Times New Roman" w:eastAsia="仿宋_GB2312" w:cs="Times New Roman"/>
                <w:kern w:val="2"/>
              </w:rPr>
              <w:t>不含相关耗材</w:t>
            </w:r>
            <w:r>
              <w:rPr>
                <w:rFonts w:hint="eastAsia" w:ascii="Times New Roman" w:hAnsi="Times New Roman" w:eastAsia="仿宋_GB2312" w:cs="Times New Roman"/>
                <w:kern w:val="2"/>
                <w:lang w:val="en-US" w:eastAsia="zh-CN"/>
              </w:rPr>
              <w:t>以及传统铸造），</w:t>
            </w:r>
            <w:r>
              <w:rPr>
                <w:rFonts w:hint="eastAsia" w:ascii="Times New Roman" w:hAnsi="Times New Roman" w:eastAsia="仿宋_GB2312" w:cs="Times New Roman"/>
                <w:kern w:val="2"/>
              </w:rPr>
              <w:t>如3D打印机、激光烧结设备、电子束烧结设备</w:t>
            </w:r>
            <w:r>
              <w:rPr>
                <w:rFonts w:hint="eastAsia" w:ascii="Times New Roman" w:hAnsi="Times New Roman" w:eastAsia="仿宋_GB2312" w:cs="Times New Roman"/>
                <w:kern w:val="2"/>
                <w:lang w:eastAsia="zh-CN"/>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1"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sz w:val="24"/>
              </w:rPr>
              <w:t>6</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cs="宋体"/>
                <w:bCs/>
                <w:color w:val="000000"/>
                <w:sz w:val="24"/>
              </w:rPr>
            </w:pPr>
            <w:r>
              <w:rPr>
                <w:rFonts w:hint="eastAsia" w:ascii="Times New Roman" w:hAnsi="Times New Roman" w:eastAsia="仿宋_GB2312"/>
                <w:bCs/>
                <w:color w:val="000000"/>
                <w:sz w:val="24"/>
              </w:rPr>
              <w:t>智能仓储装备</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sz w:val="24"/>
              </w:rPr>
              <w:t>用于原材料、半成品、成品自动出入库管理的设备及成套装备，如立体仓库</w:t>
            </w:r>
            <w:r>
              <w:rPr>
                <w:rFonts w:hint="eastAsia" w:ascii="Times New Roman" w:hAnsi="Times New Roman" w:eastAsia="仿宋_GB2312"/>
                <w:sz w:val="24"/>
                <w:lang w:eastAsia="zh-CN"/>
              </w:rPr>
              <w:t>，</w:t>
            </w:r>
            <w:r>
              <w:rPr>
                <w:rFonts w:hint="eastAsia" w:ascii="Times New Roman" w:hAnsi="Times New Roman" w:eastAsia="仿宋_GB2312"/>
                <w:sz w:val="24"/>
              </w:rPr>
              <w:t>智能仓储系统</w:t>
            </w:r>
            <w:r>
              <w:rPr>
                <w:rFonts w:hint="eastAsia" w:ascii="Times New Roman" w:hAnsi="Times New Roman" w:eastAsia="仿宋_GB2312"/>
                <w:sz w:val="24"/>
                <w:lang w:eastAsia="zh-CN"/>
              </w:rPr>
              <w:t>，</w:t>
            </w:r>
            <w:r>
              <w:rPr>
                <w:rFonts w:hint="eastAsia" w:ascii="Times New Roman" w:hAnsi="Times New Roman" w:eastAsia="仿宋_GB2312"/>
                <w:sz w:val="24"/>
                <w:lang w:val="en-US" w:eastAsia="zh-CN"/>
              </w:rPr>
              <w:t>以及带有数字化功能的叉车、堆垛机</w:t>
            </w:r>
            <w:r>
              <w:rPr>
                <w:rFonts w:hint="eastAsia" w:ascii="Times New Roman" w:hAnsi="Times New Roman" w:eastAsia="仿宋_GB2312"/>
                <w:sz w:val="24"/>
              </w:rPr>
              <w:t>等</w:t>
            </w:r>
            <w:r>
              <w:rPr>
                <w:rFonts w:hint="eastAsia" w:ascii="Times New Roman" w:hAnsi="Times New Roman" w:eastAsia="仿宋_GB2312"/>
                <w:sz w:val="24"/>
                <w:lang w:val="en-US" w:eastAsia="zh-CN"/>
              </w:rPr>
              <w:t>配套装备</w:t>
            </w:r>
            <w:r>
              <w:rPr>
                <w:rFonts w:hint="eastAsia" w:ascii="Times New Roman" w:hAnsi="Times New Roman" w:eastAsia="仿宋_GB2312"/>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6"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7</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cs="宋体"/>
                <w:bCs/>
                <w:color w:val="000000"/>
                <w:sz w:val="24"/>
              </w:rPr>
            </w:pPr>
            <w:r>
              <w:rPr>
                <w:rFonts w:hint="eastAsia" w:ascii="Times New Roman" w:hAnsi="Times New Roman" w:eastAsia="仿宋_GB2312"/>
                <w:bCs/>
                <w:color w:val="000000"/>
                <w:sz w:val="24"/>
              </w:rPr>
              <w:t>行业成套装备</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sz w:val="24"/>
              </w:rPr>
              <w:t>根据行业属性集成的成套自动化生产线，如</w:t>
            </w:r>
            <w:r>
              <w:rPr>
                <w:rFonts w:hint="eastAsia" w:ascii="Times New Roman" w:hAnsi="Times New Roman" w:eastAsia="仿宋_GB2312"/>
                <w:sz w:val="24"/>
                <w:lang w:val="en-US" w:eastAsia="zh-CN"/>
              </w:rPr>
              <w:t>汽车、集成电路、能源等自动化产线、</w:t>
            </w:r>
            <w:r>
              <w:rPr>
                <w:rFonts w:hint="eastAsia" w:ascii="Times New Roman" w:hAnsi="Times New Roman" w:eastAsia="仿宋_GB2312"/>
                <w:sz w:val="24"/>
              </w:rPr>
              <w:t>饮料行业自动化灌装生产线、家居行业自动化定制家居生产线、</w:t>
            </w:r>
            <w:r>
              <w:rPr>
                <w:rFonts w:hint="eastAsia" w:ascii="Times New Roman" w:hAnsi="Times New Roman" w:eastAsia="仿宋_GB2312"/>
                <w:sz w:val="24"/>
                <w:lang w:val="en-US" w:eastAsia="zh-CN"/>
              </w:rPr>
              <w:t>化工与冶金等流程行业过程化控制产线、</w:t>
            </w:r>
            <w:r>
              <w:rPr>
                <w:rFonts w:hint="eastAsia" w:ascii="Times New Roman" w:hAnsi="Times New Roman" w:eastAsia="仿宋_GB2312"/>
                <w:sz w:val="24"/>
              </w:rPr>
              <w:t>电子行业自动化装配生产线</w:t>
            </w:r>
            <w:r>
              <w:rPr>
                <w:rFonts w:hint="eastAsia" w:ascii="Times New Roman" w:hAnsi="Times New Roman" w:eastAsia="仿宋_GB2312"/>
                <w:sz w:val="24"/>
                <w:lang w:eastAsia="zh-CN"/>
              </w:rPr>
              <w:t>、</w:t>
            </w:r>
            <w:r>
              <w:rPr>
                <w:rFonts w:hint="eastAsia" w:ascii="Times New Roman" w:hAnsi="Times New Roman" w:eastAsia="仿宋_GB2312"/>
                <w:color w:val="auto"/>
                <w:sz w:val="24"/>
                <w:lang w:val="en-US" w:eastAsia="zh-CN"/>
              </w:rPr>
              <w:t>包装行业自动化定制与组装生产线、</w:t>
            </w:r>
            <w:r>
              <w:rPr>
                <w:rFonts w:hint="eastAsia" w:ascii="Times New Roman" w:hAnsi="Times New Roman" w:eastAsia="仿宋_GB2312"/>
                <w:sz w:val="24"/>
              </w:rPr>
              <w:t>油气开采大型成套自动化装备、能源电力装备</w:t>
            </w:r>
            <w:r>
              <w:rPr>
                <w:rFonts w:hint="eastAsia" w:ascii="Times New Roman" w:hAnsi="Times New Roman" w:eastAsia="仿宋_GB2312"/>
                <w:sz w:val="24"/>
                <w:lang w:val="en-US" w:eastAsia="zh-CN"/>
              </w:rPr>
              <w:t>等</w:t>
            </w:r>
            <w:r>
              <w:rPr>
                <w:rFonts w:hint="eastAsia" w:ascii="Times New Roman" w:hAnsi="Times New Roman" w:eastAsia="仿宋_GB2312"/>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76"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8</w:t>
            </w:r>
          </w:p>
        </w:tc>
        <w:tc>
          <w:tcPr>
            <w:tcW w:w="1083" w:type="dxa"/>
            <w:vMerge w:val="restart"/>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sz w:val="24"/>
              </w:rPr>
              <w:t>软件系统</w:t>
            </w: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bCs/>
                <w:color w:val="000000"/>
                <w:sz w:val="24"/>
              </w:rPr>
            </w:pPr>
            <w:r>
              <w:rPr>
                <w:rFonts w:hint="eastAsia" w:ascii="Times New Roman" w:hAnsi="Times New Roman" w:eastAsia="仿宋_GB2312" w:cs="仿宋_GB2312"/>
                <w:color w:val="000000"/>
                <w:kern w:val="0"/>
                <w:sz w:val="24"/>
              </w:rPr>
              <w:t>基础和通用软件</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指能够对硬件资源进行调度和管理</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为应用软件提供运行支撑的软件</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以及非特定行业使用的应用软件，包括操作系统、数据库、中间件、各类固件、开发工具和集成环境，以及办公软件、经营管理软件、智能交互软件等。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0"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9</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bCs/>
                <w:color w:val="000000"/>
                <w:sz w:val="24"/>
              </w:rPr>
            </w:pPr>
            <w:r>
              <w:rPr>
                <w:rFonts w:hint="eastAsia" w:ascii="Times New Roman" w:hAnsi="Times New Roman" w:eastAsia="仿宋_GB2312" w:cs="仿宋_GB2312"/>
                <w:color w:val="000000"/>
                <w:kern w:val="0"/>
                <w:sz w:val="24"/>
              </w:rPr>
              <w:t>计算平台软件</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指虚拟化、存储管理、数据处理等信息系统平台软件，包括支撑云计算、大数据、</w:t>
            </w:r>
            <w:r>
              <w:rPr>
                <w:rFonts w:hint="eastAsia" w:ascii="Times New Roman" w:hAnsi="Times New Roman" w:eastAsia="仿宋_GB2312" w:cs="仿宋_GB2312"/>
                <w:color w:val="000000"/>
                <w:kern w:val="0"/>
                <w:sz w:val="24"/>
                <w:lang w:val="en-US" w:eastAsia="zh-CN"/>
              </w:rPr>
              <w:t>大模型、</w:t>
            </w:r>
            <w:r>
              <w:rPr>
                <w:rFonts w:hint="eastAsia" w:ascii="Times New Roman" w:hAnsi="Times New Roman" w:eastAsia="仿宋_GB2312" w:cs="仿宋_GB2312"/>
                <w:color w:val="000000"/>
                <w:kern w:val="0"/>
                <w:sz w:val="24"/>
              </w:rPr>
              <w:t>物联网等新型信息系统平台软件等。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10</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bCs/>
                <w:color w:val="000000"/>
                <w:sz w:val="24"/>
              </w:rPr>
            </w:pPr>
            <w:r>
              <w:rPr>
                <w:rFonts w:hint="eastAsia" w:ascii="Times New Roman" w:hAnsi="Times New Roman" w:eastAsia="仿宋_GB2312" w:cs="仿宋_GB2312"/>
                <w:color w:val="000000"/>
                <w:kern w:val="0"/>
                <w:sz w:val="24"/>
              </w:rPr>
              <w:t>工业软件</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指面向工业行业领域应用的各类软件和解决方案，包括研发设计类、生产制造类、经营管理类</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运维类</w:t>
            </w:r>
            <w:r>
              <w:rPr>
                <w:rFonts w:hint="eastAsia" w:ascii="Times New Roman" w:hAnsi="Times New Roman" w:eastAsia="仿宋_GB2312" w:cs="仿宋_GB2312"/>
                <w:color w:val="000000"/>
                <w:kern w:val="0"/>
                <w:sz w:val="24"/>
              </w:rPr>
              <w:t>等，如CAD、CAE、</w:t>
            </w:r>
            <w:r>
              <w:rPr>
                <w:rFonts w:hint="eastAsia" w:ascii="Times New Roman" w:hAnsi="Times New Roman" w:eastAsia="仿宋_GB2312" w:cs="仿宋_GB2312"/>
                <w:color w:val="000000"/>
                <w:kern w:val="0"/>
                <w:sz w:val="24"/>
                <w:lang w:val="en-US" w:eastAsia="zh-CN"/>
              </w:rPr>
              <w:t>CAM、</w:t>
            </w:r>
            <w:r>
              <w:rPr>
                <w:rFonts w:hint="eastAsia" w:ascii="Times New Roman" w:hAnsi="Times New Roman" w:eastAsia="仿宋_GB2312" w:cs="仿宋_GB2312"/>
                <w:color w:val="000000"/>
                <w:kern w:val="0"/>
                <w:sz w:val="24"/>
              </w:rPr>
              <w:t>CAPP、</w:t>
            </w:r>
            <w:r>
              <w:rPr>
                <w:rFonts w:hint="eastAsia" w:ascii="Times New Roman" w:hAnsi="Times New Roman" w:eastAsia="仿宋_GB2312" w:cs="仿宋_GB2312"/>
                <w:color w:val="000000"/>
                <w:kern w:val="0"/>
                <w:sz w:val="24"/>
                <w:lang w:val="en-US" w:eastAsia="zh-CN"/>
              </w:rPr>
              <w:t>PDM、</w:t>
            </w:r>
            <w:r>
              <w:rPr>
                <w:rFonts w:hint="eastAsia" w:ascii="Times New Roman" w:hAnsi="Times New Roman" w:eastAsia="仿宋_GB2312" w:cs="仿宋_GB2312"/>
                <w:color w:val="000000"/>
                <w:kern w:val="0"/>
                <w:sz w:val="24"/>
              </w:rPr>
              <w:t>ERP、CRM</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BI、</w:t>
            </w:r>
            <w:r>
              <w:rPr>
                <w:rFonts w:hint="eastAsia" w:ascii="Times New Roman" w:hAnsi="Times New Roman" w:eastAsia="仿宋_GB2312" w:cs="仿宋_GB2312"/>
                <w:color w:val="000000"/>
                <w:kern w:val="0"/>
                <w:sz w:val="24"/>
              </w:rPr>
              <w:t>MES、</w:t>
            </w:r>
            <w:r>
              <w:rPr>
                <w:rFonts w:hint="eastAsia" w:ascii="Times New Roman" w:hAnsi="Times New Roman" w:eastAsia="仿宋_GB2312" w:cs="仿宋_GB2312"/>
                <w:color w:val="000000"/>
                <w:kern w:val="0"/>
                <w:sz w:val="24"/>
                <w:lang w:val="en-US" w:eastAsia="zh-CN"/>
              </w:rPr>
              <w:t>MOM、DCS、ORION、APC、SIS、S</w:t>
            </w:r>
            <w:r>
              <w:rPr>
                <w:rFonts w:hint="eastAsia" w:ascii="Times New Roman" w:hAnsi="Times New Roman" w:eastAsia="仿宋_GB2312" w:cs="仿宋_GB2312"/>
                <w:color w:val="000000"/>
                <w:kern w:val="0"/>
                <w:sz w:val="24"/>
              </w:rPr>
              <w:t>CADA</w:t>
            </w:r>
            <w:r>
              <w:rPr>
                <w:rFonts w:hint="eastAsia" w:ascii="Times New Roman" w:hAnsi="Times New Roman" w:eastAsia="仿宋_GB2312" w:cs="仿宋_GB2312"/>
                <w:color w:val="000000"/>
                <w:kern w:val="0"/>
                <w:sz w:val="24"/>
                <w:lang w:val="en-US" w:eastAsia="zh-CN"/>
              </w:rPr>
              <w:t>等</w:t>
            </w:r>
            <w:r>
              <w:rPr>
                <w:rFonts w:hint="eastAsia" w:ascii="Times New Roman" w:hAnsi="Times New Roman" w:eastAsia="仿宋_GB2312" w:cs="仿宋_GB2312"/>
                <w:color w:val="000000"/>
                <w:kern w:val="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11</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bCs/>
                <w:color w:val="000000"/>
                <w:sz w:val="24"/>
              </w:rPr>
            </w:pPr>
            <w:r>
              <w:rPr>
                <w:rFonts w:hint="eastAsia" w:ascii="Times New Roman" w:hAnsi="Times New Roman" w:eastAsia="仿宋_GB2312" w:cs="仿宋_GB2312"/>
                <w:color w:val="000000"/>
                <w:kern w:val="0"/>
                <w:sz w:val="24"/>
              </w:rPr>
              <w:t>网络和信息安全软件</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指用于对网络和信息系统及其内容进行保护</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确保其不被非授权访问的软件</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如商密软件、防火墙软件等</w:t>
            </w:r>
            <w:r>
              <w:rPr>
                <w:rFonts w:hint="eastAsia" w:ascii="Times New Roman" w:hAnsi="Times New Roman" w:eastAsia="仿宋_GB2312" w:cs="仿宋_GB2312"/>
                <w:color w:val="000000"/>
                <w:kern w:val="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8"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color w:val="000000"/>
                <w:kern w:val="0"/>
                <w:sz w:val="24"/>
              </w:rPr>
            </w:pPr>
            <w:r>
              <w:rPr>
                <w:rFonts w:hint="eastAsia" w:ascii="Times New Roman" w:hAnsi="Times New Roman" w:eastAsia="仿宋_GB2312"/>
                <w:color w:val="000000"/>
                <w:kern w:val="0"/>
                <w:sz w:val="24"/>
              </w:rPr>
              <w:t>12</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bCs/>
                <w:color w:val="000000"/>
                <w:sz w:val="24"/>
              </w:rPr>
            </w:pPr>
            <w:r>
              <w:rPr>
                <w:rFonts w:hint="eastAsia" w:ascii="Times New Roman" w:hAnsi="Times New Roman" w:eastAsia="仿宋_GB2312" w:cs="仿宋_GB2312"/>
                <w:color w:val="000000"/>
                <w:kern w:val="0"/>
                <w:sz w:val="24"/>
              </w:rPr>
              <w:t>嵌入式软件</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指嵌入式系统中的软件部分，用于满足嵌入式系统应用环境要求的软件。</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34" w:hRule="atLeast"/>
          <w:jc w:val="center"/>
        </w:trPr>
        <w:tc>
          <w:tcPr>
            <w:tcW w:w="717" w:type="dxa"/>
            <w:noWrap w:val="0"/>
            <w:vAlign w:val="center"/>
          </w:tcPr>
          <w:p>
            <w:pPr>
              <w:widowControl/>
              <w:spacing w:line="360" w:lineRule="exact"/>
              <w:jc w:val="center"/>
              <w:textAlignment w:val="center"/>
              <w:rPr>
                <w:rFonts w:ascii="Times New Roman" w:hAnsi="Times New Roman" w:eastAsia="仿宋_GB2312"/>
                <w:kern w:val="0"/>
                <w:sz w:val="24"/>
              </w:rPr>
            </w:pPr>
            <w:r>
              <w:rPr>
                <w:rFonts w:hint="eastAsia" w:ascii="Times New Roman" w:hAnsi="Times New Roman" w:eastAsia="仿宋_GB2312"/>
                <w:color w:val="000000"/>
                <w:kern w:val="0"/>
                <w:sz w:val="24"/>
              </w:rPr>
              <w:t>13</w:t>
            </w:r>
          </w:p>
        </w:tc>
        <w:tc>
          <w:tcPr>
            <w:tcW w:w="1083" w:type="dxa"/>
            <w:vMerge w:val="restart"/>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kern w:val="0"/>
                <w:sz w:val="24"/>
              </w:rPr>
            </w:pPr>
            <w:r>
              <w:rPr>
                <w:rFonts w:hint="eastAsia" w:ascii="Times New Roman" w:hAnsi="Times New Roman" w:eastAsia="仿宋_GB2312"/>
                <w:kern w:val="0"/>
                <w:sz w:val="24"/>
              </w:rPr>
              <w:t>电子</w:t>
            </w:r>
          </w:p>
          <w:p>
            <w:pPr>
              <w:widowControl/>
              <w:spacing w:line="360" w:lineRule="exact"/>
              <w:jc w:val="center"/>
              <w:textAlignment w:val="center"/>
              <w:rPr>
                <w:rFonts w:hint="eastAsia" w:ascii="Times New Roman" w:hAnsi="Times New Roman" w:eastAsia="仿宋_GB2312"/>
                <w:kern w:val="0"/>
                <w:sz w:val="24"/>
              </w:rPr>
            </w:pPr>
            <w:r>
              <w:rPr>
                <w:rFonts w:hint="eastAsia" w:ascii="Times New Roman" w:hAnsi="Times New Roman" w:eastAsia="仿宋_GB2312"/>
                <w:kern w:val="0"/>
                <w:sz w:val="24"/>
              </w:rPr>
              <w:t>计算机</w:t>
            </w:r>
          </w:p>
        </w:tc>
        <w:tc>
          <w:tcPr>
            <w:tcW w:w="1900" w:type="dxa"/>
            <w:noWrap w:val="0"/>
            <w:tcMar>
              <w:top w:w="10" w:type="dxa"/>
              <w:left w:w="10" w:type="dxa"/>
              <w:right w:w="10" w:type="dxa"/>
            </w:tcMar>
            <w:vAlign w:val="center"/>
          </w:tcPr>
          <w:p>
            <w:pPr>
              <w:widowControl/>
              <w:spacing w:line="360" w:lineRule="exact"/>
              <w:jc w:val="center"/>
              <w:textAlignment w:val="center"/>
              <w:rPr>
                <w:rFonts w:hint="default" w:ascii="Times New Roman" w:hAnsi="Times New Roman" w:eastAsia="仿宋_GB2312"/>
                <w:b/>
                <w:bCs/>
                <w:sz w:val="24"/>
                <w:lang w:val="en-US" w:eastAsia="zh-CN"/>
              </w:rPr>
            </w:pPr>
            <w:r>
              <w:rPr>
                <w:rFonts w:hint="eastAsia" w:ascii="Times New Roman" w:hAnsi="Times New Roman" w:eastAsia="仿宋_GB2312" w:cs="仿宋_GB2312"/>
                <w:color w:val="000000"/>
                <w:kern w:val="0"/>
                <w:sz w:val="24"/>
              </w:rPr>
              <w:t>电子计算机整机</w:t>
            </w:r>
            <w:r>
              <w:rPr>
                <w:rFonts w:hint="eastAsia" w:ascii="Times New Roman" w:hAnsi="Times New Roman" w:eastAsia="仿宋_GB2312" w:cs="仿宋_GB2312"/>
                <w:color w:val="000000"/>
                <w:kern w:val="0"/>
                <w:sz w:val="24"/>
                <w:lang w:val="en-US" w:eastAsia="zh-CN"/>
              </w:rPr>
              <w:t>及配套零部件</w:t>
            </w:r>
          </w:p>
        </w:tc>
        <w:tc>
          <w:tcPr>
            <w:tcW w:w="5431" w:type="dxa"/>
            <w:noWrap w:val="0"/>
            <w:tcMar>
              <w:top w:w="10" w:type="dxa"/>
              <w:left w:w="10" w:type="dxa"/>
              <w:right w:w="10" w:type="dxa"/>
            </w:tcMar>
            <w:vAlign w:val="top"/>
          </w:tcPr>
          <w:p>
            <w:pPr>
              <w:widowControl/>
              <w:spacing w:line="360" w:lineRule="exact"/>
              <w:jc w:val="left"/>
              <w:textAlignment w:val="top"/>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指可进行算术运算或逻辑运算，包括中央处理机，并配有输入、输出装置和存储功能及其他外围设备的成套数字系统装置。</w:t>
            </w:r>
          </w:p>
          <w:p>
            <w:pPr>
              <w:widowControl/>
              <w:spacing w:line="360" w:lineRule="exact"/>
              <w:jc w:val="left"/>
              <w:textAlignment w:val="top"/>
              <w:rPr>
                <w:rFonts w:ascii="Times New Roman" w:hAnsi="Times New Roman" w:eastAsia="仿宋_GB2312"/>
                <w:sz w:val="24"/>
              </w:rPr>
            </w:pPr>
            <w:r>
              <w:rPr>
                <w:rFonts w:hint="eastAsia" w:ascii="Times New Roman" w:hAnsi="Times New Roman" w:eastAsia="仿宋_GB2312" w:cs="仿宋_GB2312"/>
                <w:color w:val="000000"/>
                <w:kern w:val="0"/>
                <w:sz w:val="24"/>
                <w:lang w:val="en-US" w:eastAsia="zh-CN"/>
              </w:rPr>
              <w:t>主要</w:t>
            </w:r>
            <w:r>
              <w:rPr>
                <w:rFonts w:hint="eastAsia" w:ascii="Times New Roman" w:hAnsi="Times New Roman" w:eastAsia="仿宋_GB2312" w:cs="仿宋_GB2312"/>
                <w:color w:val="000000"/>
                <w:kern w:val="0"/>
                <w:sz w:val="24"/>
              </w:rPr>
              <w:t>包括：计算机工作站</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微型计算机</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便携式计算机</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服务器</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系统形式自动数据处理设备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电子计算机数字式</w:t>
            </w:r>
            <w:r>
              <w:rPr>
                <w:rFonts w:hint="eastAsia" w:ascii="Times New Roman" w:hAnsi="Times New Roman" w:eastAsia="仿宋_GB2312" w:cs="仿宋_GB2312"/>
                <w:color w:val="000000"/>
                <w:kern w:val="0"/>
                <w:sz w:val="24"/>
                <w:lang w:val="en-US" w:eastAsia="zh-CN"/>
              </w:rPr>
              <w:t>高价值</w:t>
            </w:r>
            <w:r>
              <w:rPr>
                <w:rFonts w:hint="eastAsia" w:ascii="Times New Roman" w:hAnsi="Times New Roman" w:eastAsia="仿宋_GB2312" w:cs="仿宋_GB2312"/>
                <w:color w:val="000000"/>
                <w:kern w:val="0"/>
                <w:sz w:val="24"/>
              </w:rPr>
              <w:t>处理部件</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GPU、UPS、大容量硬盘等</w:t>
            </w:r>
            <w:r>
              <w:rPr>
                <w:rFonts w:hint="eastAsia" w:ascii="Times New Roman" w:hAnsi="Times New Roman" w:eastAsia="仿宋_GB2312" w:cs="仿宋_GB2312"/>
                <w:color w:val="000000"/>
                <w:kern w:val="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3"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sz w:val="24"/>
                <w:lang w:eastAsia="zh-CN"/>
              </w:rPr>
            </w:pPr>
            <w:r>
              <w:rPr>
                <w:rFonts w:hint="eastAsia" w:ascii="Times New Roman" w:hAnsi="Times New Roman" w:eastAsia="仿宋_GB2312"/>
                <w:sz w:val="24"/>
              </w:rPr>
              <w:t>1</w:t>
            </w:r>
            <w:r>
              <w:rPr>
                <w:rFonts w:hint="eastAsia" w:ascii="Times New Roman" w:hAnsi="Times New Roman" w:eastAsia="仿宋_GB2312"/>
                <w:sz w:val="24"/>
                <w:lang w:val="en-US" w:eastAsia="zh-CN"/>
              </w:rPr>
              <w:t>4</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b/>
                <w:bCs/>
                <w:sz w:val="24"/>
              </w:rPr>
            </w:pPr>
            <w:r>
              <w:rPr>
                <w:rFonts w:hint="eastAsia" w:ascii="Times New Roman" w:hAnsi="Times New Roman" w:eastAsia="仿宋_GB2312" w:cs="仿宋_GB2312"/>
                <w:color w:val="000000"/>
                <w:kern w:val="0"/>
                <w:sz w:val="24"/>
              </w:rPr>
              <w:t>电子计算机外部设备</w:t>
            </w:r>
          </w:p>
        </w:tc>
        <w:tc>
          <w:tcPr>
            <w:tcW w:w="5431" w:type="dxa"/>
            <w:noWrap w:val="0"/>
            <w:tcMar>
              <w:top w:w="10" w:type="dxa"/>
              <w:left w:w="10" w:type="dxa"/>
              <w:right w:w="10" w:type="dxa"/>
            </w:tcMar>
            <w:vAlign w:val="top"/>
          </w:tcPr>
          <w:p>
            <w:pPr>
              <w:widowControl/>
              <w:spacing w:line="360" w:lineRule="exact"/>
              <w:jc w:val="left"/>
              <w:textAlignment w:val="top"/>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指计算机外围设备及附属设备的制造，包括输入设备、输出设备和外存储设备。</w:t>
            </w:r>
          </w:p>
          <w:p>
            <w:pPr>
              <w:widowControl/>
              <w:spacing w:line="360" w:lineRule="exact"/>
              <w:jc w:val="left"/>
              <w:textAlignment w:val="top"/>
              <w:rPr>
                <w:rFonts w:ascii="Times New Roman" w:hAnsi="Times New Roman" w:eastAsia="仿宋_GB2312"/>
                <w:sz w:val="24"/>
              </w:rPr>
            </w:pPr>
            <w:r>
              <w:rPr>
                <w:rFonts w:hint="eastAsia" w:ascii="Times New Roman" w:hAnsi="Times New Roman" w:eastAsia="仿宋_GB2312" w:cs="仿宋_GB2312"/>
                <w:color w:val="000000"/>
                <w:kern w:val="0"/>
                <w:sz w:val="24"/>
                <w:lang w:val="en-US" w:eastAsia="zh-CN"/>
              </w:rPr>
              <w:t>主要</w:t>
            </w:r>
            <w:r>
              <w:rPr>
                <w:rFonts w:hint="eastAsia" w:ascii="Times New Roman" w:hAnsi="Times New Roman" w:eastAsia="仿宋_GB2312" w:cs="仿宋_GB2312"/>
                <w:color w:val="000000"/>
                <w:kern w:val="0"/>
                <w:sz w:val="24"/>
              </w:rPr>
              <w:t>包括</w:t>
            </w:r>
            <w:r>
              <w:rPr>
                <w:rFonts w:hint="eastAsia" w:ascii="Times New Roman" w:hAnsi="Times New Roman" w:eastAsia="仿宋_GB2312" w:cs="仿宋_GB2312"/>
                <w:color w:val="000000"/>
                <w:kern w:val="0"/>
                <w:sz w:val="24"/>
                <w:lang w:val="en-US" w:eastAsia="zh-CN"/>
              </w:rPr>
              <w:t>高价值的</w:t>
            </w:r>
            <w:r>
              <w:rPr>
                <w:rFonts w:hint="eastAsia" w:ascii="Times New Roman" w:hAnsi="Times New Roman" w:eastAsia="仿宋_GB2312" w:cs="仿宋_GB2312"/>
                <w:color w:val="000000"/>
                <w:kern w:val="0"/>
                <w:sz w:val="24"/>
              </w:rPr>
              <w:t>输入设备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输出设备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外存储设备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阅读机、数据转录及处理机械</w:t>
            </w:r>
            <w:r>
              <w:rPr>
                <w:rFonts w:hint="eastAsia" w:ascii="Times New Roman" w:hAnsi="Times New Roman" w:eastAsia="仿宋_GB2312" w:cs="仿宋_GB2312"/>
                <w:color w:val="000000"/>
                <w:kern w:val="0"/>
                <w:sz w:val="24"/>
                <w:lang w:val="en-US" w:eastAsia="zh-CN"/>
              </w:rPr>
              <w:t>等</w:t>
            </w:r>
            <w:r>
              <w:rPr>
                <w:rFonts w:hint="eastAsia" w:ascii="Times New Roman" w:hAnsi="Times New Roman" w:eastAsia="仿宋_GB2312" w:cs="仿宋_GB2312"/>
                <w:color w:val="000000"/>
                <w:kern w:val="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color w:val="000000"/>
                <w:kern w:val="0"/>
                <w:sz w:val="24"/>
                <w:lang w:eastAsia="zh-CN"/>
              </w:rPr>
            </w:pPr>
            <w:r>
              <w:rPr>
                <w:rFonts w:hint="eastAsia" w:ascii="Times New Roman" w:hAnsi="Times New Roman" w:eastAsia="仿宋_GB2312"/>
                <w:color w:val="000000"/>
                <w:kern w:val="0"/>
                <w:sz w:val="24"/>
              </w:rPr>
              <w:t>1</w:t>
            </w:r>
            <w:r>
              <w:rPr>
                <w:rFonts w:hint="eastAsia" w:ascii="Times New Roman" w:hAnsi="Times New Roman" w:eastAsia="仿宋_GB2312"/>
                <w:color w:val="000000"/>
                <w:kern w:val="0"/>
                <w:sz w:val="24"/>
                <w:lang w:val="en-US" w:eastAsia="zh-CN"/>
              </w:rPr>
              <w:t>5</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信息系统安全</w:t>
            </w:r>
          </w:p>
          <w:p>
            <w:pPr>
              <w:widowControl/>
              <w:spacing w:line="360" w:lineRule="exact"/>
              <w:jc w:val="center"/>
              <w:textAlignment w:val="center"/>
              <w:rPr>
                <w:rFonts w:ascii="Times New Roman" w:hAnsi="Times New Roman" w:eastAsia="仿宋_GB2312"/>
                <w:b/>
                <w:bCs/>
                <w:sz w:val="24"/>
              </w:rPr>
            </w:pPr>
            <w:r>
              <w:rPr>
                <w:rFonts w:hint="eastAsia" w:ascii="Times New Roman" w:hAnsi="Times New Roman" w:eastAsia="仿宋_GB2312" w:cs="仿宋_GB2312"/>
                <w:color w:val="000000"/>
                <w:kern w:val="0"/>
                <w:sz w:val="24"/>
              </w:rPr>
              <w:t>设备</w:t>
            </w:r>
          </w:p>
        </w:tc>
        <w:tc>
          <w:tcPr>
            <w:tcW w:w="5431" w:type="dxa"/>
            <w:noWrap w:val="0"/>
            <w:tcMar>
              <w:top w:w="10" w:type="dxa"/>
              <w:left w:w="10" w:type="dxa"/>
              <w:right w:w="10" w:type="dxa"/>
            </w:tcMar>
            <w:vAlign w:val="top"/>
          </w:tcPr>
          <w:p>
            <w:pPr>
              <w:widowControl/>
              <w:spacing w:line="360" w:lineRule="exact"/>
              <w:jc w:val="left"/>
              <w:textAlignment w:val="top"/>
              <w:rPr>
                <w:rFonts w:ascii="Times New Roman" w:hAnsi="Times New Roman" w:eastAsia="仿宋_GB2312"/>
                <w:sz w:val="24"/>
              </w:rPr>
            </w:pPr>
            <w:r>
              <w:rPr>
                <w:rFonts w:hint="eastAsia" w:ascii="Times New Roman" w:hAnsi="Times New Roman" w:eastAsia="仿宋_GB2312" w:cs="仿宋_GB2312"/>
                <w:color w:val="000000"/>
                <w:kern w:val="0"/>
                <w:sz w:val="24"/>
              </w:rPr>
              <w:t>用于保护网络和计算机中信息和数据安全的专用设备。</w:t>
            </w:r>
            <w:r>
              <w:rPr>
                <w:rFonts w:hint="eastAsia" w:ascii="Times New Roman" w:hAnsi="Times New Roman" w:eastAsia="仿宋_GB2312" w:cs="仿宋_GB2312"/>
                <w:color w:val="000000"/>
                <w:kern w:val="0"/>
                <w:sz w:val="24"/>
                <w:lang w:val="en-US" w:eastAsia="zh-CN"/>
              </w:rPr>
              <w:t>主要</w:t>
            </w:r>
            <w:r>
              <w:rPr>
                <w:rFonts w:hint="eastAsia" w:ascii="Times New Roman" w:hAnsi="Times New Roman" w:eastAsia="仿宋_GB2312" w:cs="仿宋_GB2312"/>
                <w:color w:val="000000"/>
                <w:kern w:val="0"/>
                <w:sz w:val="24"/>
              </w:rPr>
              <w:t>包括</w:t>
            </w:r>
            <w:r>
              <w:rPr>
                <w:rFonts w:hint="eastAsia" w:ascii="Times New Roman" w:hAnsi="Times New Roman" w:eastAsia="仿宋_GB2312" w:cs="仿宋_GB2312"/>
                <w:color w:val="000000"/>
                <w:kern w:val="0"/>
                <w:sz w:val="24"/>
                <w:lang w:val="en-US" w:eastAsia="zh-CN"/>
              </w:rPr>
              <w:t>防火墙、堡垒机、网关</w:t>
            </w:r>
            <w:r>
              <w:rPr>
                <w:rFonts w:hint="eastAsia" w:ascii="Times New Roman" w:hAnsi="Times New Roman" w:eastAsia="仿宋_GB2312" w:cs="仿宋_GB2312"/>
                <w:color w:val="000000"/>
                <w:kern w:val="0"/>
                <w:sz w:val="24"/>
              </w:rPr>
              <w:t>等</w:t>
            </w:r>
            <w:r>
              <w:rPr>
                <w:rFonts w:hint="eastAsia" w:ascii="Times New Roman" w:hAnsi="Times New Roman" w:eastAsia="仿宋_GB2312" w:cs="仿宋_GB2312"/>
                <w:color w:val="000000"/>
                <w:kern w:val="0"/>
                <w:sz w:val="24"/>
                <w:lang w:val="en-US" w:eastAsia="zh-CN"/>
              </w:rPr>
              <w:t>安全设备</w:t>
            </w:r>
            <w:r>
              <w:rPr>
                <w:rFonts w:hint="eastAsia" w:ascii="Times New Roman" w:hAnsi="Times New Roman" w:eastAsia="仿宋_GB2312" w:cs="仿宋_GB2312"/>
                <w:color w:val="000000"/>
                <w:kern w:val="0"/>
                <w:sz w:val="24"/>
              </w:rPr>
              <w:t>。</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0"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color w:val="000000"/>
                <w:kern w:val="0"/>
                <w:sz w:val="24"/>
                <w:lang w:eastAsia="zh-CN"/>
              </w:rPr>
            </w:pPr>
            <w:r>
              <w:rPr>
                <w:rFonts w:hint="eastAsia" w:ascii="Times New Roman" w:hAnsi="Times New Roman" w:eastAsia="仿宋_GB2312"/>
                <w:color w:val="000000"/>
                <w:kern w:val="0"/>
                <w:sz w:val="24"/>
              </w:rPr>
              <w:t>1</w:t>
            </w:r>
            <w:r>
              <w:rPr>
                <w:rFonts w:hint="eastAsia" w:ascii="Times New Roman" w:hAnsi="Times New Roman" w:eastAsia="仿宋_GB2312"/>
                <w:color w:val="000000"/>
                <w:kern w:val="0"/>
                <w:sz w:val="24"/>
                <w:lang w:val="en-US" w:eastAsia="zh-CN"/>
              </w:rPr>
              <w:t>6</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其他计算机</w:t>
            </w:r>
          </w:p>
        </w:tc>
        <w:tc>
          <w:tcPr>
            <w:tcW w:w="5431" w:type="dxa"/>
            <w:noWrap w:val="0"/>
            <w:tcMar>
              <w:top w:w="10" w:type="dxa"/>
              <w:left w:w="10" w:type="dxa"/>
              <w:right w:w="10" w:type="dxa"/>
            </w:tcMar>
            <w:vAlign w:val="top"/>
          </w:tcPr>
          <w:p>
            <w:pPr>
              <w:widowControl/>
              <w:spacing w:line="360" w:lineRule="exact"/>
              <w:jc w:val="left"/>
              <w:textAlignment w:val="top"/>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指计算机应用电子设备（以中央处理器为核心，配以专业功能模块、外围设备等构成各行业应用领域专用的电子产品及设备，如金融电子、汽车电子、医疗电子、信息采集及识别设备、数字化3C产品等），以及其他未列明计算机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sz w:val="24"/>
                <w:lang w:eastAsia="zh-CN"/>
              </w:rPr>
            </w:pPr>
            <w:r>
              <w:rPr>
                <w:rFonts w:hint="eastAsia" w:ascii="Times New Roman" w:hAnsi="Times New Roman" w:eastAsia="仿宋_GB2312"/>
                <w:color w:val="000000"/>
                <w:kern w:val="0"/>
                <w:sz w:val="24"/>
              </w:rPr>
              <w:t>1</w:t>
            </w:r>
            <w:r>
              <w:rPr>
                <w:rFonts w:hint="eastAsia" w:ascii="Times New Roman" w:hAnsi="Times New Roman" w:eastAsia="仿宋_GB2312"/>
                <w:color w:val="000000"/>
                <w:kern w:val="0"/>
                <w:sz w:val="24"/>
                <w:lang w:val="en-US" w:eastAsia="zh-CN"/>
              </w:rPr>
              <w:t>7</w:t>
            </w:r>
          </w:p>
        </w:tc>
        <w:tc>
          <w:tcPr>
            <w:tcW w:w="1083" w:type="dxa"/>
            <w:vMerge w:val="restart"/>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color w:val="000000"/>
                <w:kern w:val="0"/>
                <w:sz w:val="24"/>
              </w:rPr>
              <w:t>通信设备</w:t>
            </w: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b/>
                <w:bCs/>
                <w:sz w:val="24"/>
              </w:rPr>
            </w:pPr>
            <w:r>
              <w:rPr>
                <w:rFonts w:ascii="Times New Roman" w:hAnsi="Times New Roman" w:eastAsia="仿宋_GB2312"/>
                <w:color w:val="000000"/>
                <w:kern w:val="0"/>
                <w:sz w:val="24"/>
              </w:rPr>
              <w:t>通信系统设备</w:t>
            </w:r>
          </w:p>
        </w:tc>
        <w:tc>
          <w:tcPr>
            <w:tcW w:w="5431" w:type="dxa"/>
            <w:noWrap w:val="0"/>
            <w:tcMar>
              <w:top w:w="10" w:type="dxa"/>
              <w:left w:w="10" w:type="dxa"/>
              <w:right w:w="10" w:type="dxa"/>
            </w:tcMar>
            <w:vAlign w:val="top"/>
          </w:tcPr>
          <w:p>
            <w:pPr>
              <w:widowControl/>
              <w:spacing w:line="360" w:lineRule="exact"/>
              <w:jc w:val="left"/>
              <w:textAlignment w:val="top"/>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指固定或移动通信接入、传输、交换设备等通信系统建设所需设备。</w:t>
            </w:r>
          </w:p>
          <w:p>
            <w:pPr>
              <w:widowControl/>
              <w:spacing w:line="360" w:lineRule="exact"/>
              <w:jc w:val="left"/>
              <w:textAlignment w:val="top"/>
              <w:rPr>
                <w:rFonts w:ascii="Times New Roman" w:hAnsi="Times New Roman" w:eastAsia="仿宋_GB2312" w:cs="仿宋_GB2312"/>
                <w:color w:val="000000"/>
                <w:sz w:val="24"/>
              </w:rPr>
            </w:pPr>
            <w:r>
              <w:rPr>
                <w:rFonts w:hint="eastAsia" w:ascii="Times New Roman" w:hAnsi="Times New Roman" w:eastAsia="仿宋_GB2312" w:cs="仿宋_GB2312"/>
                <w:color w:val="000000"/>
                <w:kern w:val="0"/>
                <w:sz w:val="24"/>
                <w:lang w:val="en-US" w:eastAsia="zh-CN"/>
              </w:rPr>
              <w:t>主要</w:t>
            </w:r>
            <w:r>
              <w:rPr>
                <w:rFonts w:hint="eastAsia" w:ascii="Times New Roman" w:hAnsi="Times New Roman" w:eastAsia="仿宋_GB2312" w:cs="仿宋_GB2312"/>
                <w:color w:val="000000"/>
                <w:kern w:val="0"/>
                <w:sz w:val="24"/>
              </w:rPr>
              <w:t>包括光纤接入设备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铜缆接入设备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电力线宽带接入设备和固定无线接入设备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光通信设备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微波通信设备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卫星通信设备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散射通信设备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载波通信设备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通信导航定向设备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数字蜂窝移动电话系统设备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集群通信系统设备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无中心选址通信系统设备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数字程控交换设备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固网软交换及相关设备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七号信令转接设备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ATM交换机</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光通信交换设备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网络控制设备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网络接口和适配器</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网络连接设备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网络优化设备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网络检测设备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网络控制设备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网络接口和适配器</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网络连接设备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网络优化设备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网络检测设备</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边缘网关</w:t>
            </w:r>
            <w:r>
              <w:rPr>
                <w:rFonts w:hint="eastAsia" w:ascii="Times New Roman" w:hAnsi="Times New Roman" w:eastAsia="仿宋_GB2312" w:cs="仿宋_GB2312"/>
                <w:color w:val="000000"/>
                <w:kern w:val="0"/>
                <w:sz w:val="24"/>
              </w:rPr>
              <w:t>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51" w:hRule="atLeast"/>
          <w:jc w:val="center"/>
        </w:trPr>
        <w:tc>
          <w:tcPr>
            <w:tcW w:w="717" w:type="dxa"/>
            <w:noWrap w:val="0"/>
            <w:vAlign w:val="center"/>
          </w:tcPr>
          <w:p>
            <w:pPr>
              <w:widowControl/>
              <w:spacing w:line="360" w:lineRule="exact"/>
              <w:jc w:val="center"/>
              <w:textAlignment w:val="center"/>
              <w:rPr>
                <w:rFonts w:hint="default" w:ascii="Times New Roman" w:hAnsi="Times New Roman" w:eastAsia="仿宋_GB2312"/>
                <w:sz w:val="24"/>
                <w:lang w:val="en-US" w:eastAsia="zh-CN"/>
              </w:rPr>
            </w:pPr>
            <w:r>
              <w:rPr>
                <w:rFonts w:hint="eastAsia" w:ascii="Times New Roman" w:hAnsi="Times New Roman" w:eastAsia="仿宋_GB2312"/>
                <w:sz w:val="24"/>
                <w:lang w:val="en-US" w:eastAsia="zh-CN"/>
              </w:rPr>
              <w:t>18</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color w:val="000000"/>
                <w:kern w:val="0"/>
                <w:sz w:val="24"/>
              </w:rPr>
              <w:t>通信终端设备、移动通信终端</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color w:val="000000"/>
                <w:kern w:val="0"/>
                <w:sz w:val="24"/>
              </w:rPr>
            </w:pPr>
            <w:r>
              <w:rPr>
                <w:rFonts w:ascii="Times New Roman" w:hAnsi="Times New Roman" w:eastAsia="仿宋_GB2312"/>
                <w:color w:val="000000"/>
                <w:kern w:val="0"/>
                <w:sz w:val="24"/>
              </w:rPr>
              <w:t>指固定或移动通信终端设备。</w:t>
            </w:r>
          </w:p>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olor w:val="000000"/>
                <w:kern w:val="0"/>
                <w:sz w:val="24"/>
                <w:lang w:val="en-US" w:eastAsia="zh-CN"/>
              </w:rPr>
              <w:t>主要</w:t>
            </w:r>
            <w:r>
              <w:rPr>
                <w:rFonts w:ascii="Times New Roman" w:hAnsi="Times New Roman" w:eastAsia="仿宋_GB2312"/>
                <w:color w:val="000000"/>
                <w:kern w:val="0"/>
                <w:sz w:val="24"/>
              </w:rPr>
              <w:t>包括收发合一中小型电台</w:t>
            </w:r>
            <w:r>
              <w:rPr>
                <w:rFonts w:hint="eastAsia" w:ascii="Times New Roman" w:hAnsi="Times New Roman" w:eastAsia="仿宋_GB2312"/>
                <w:color w:val="000000"/>
                <w:kern w:val="0"/>
                <w:sz w:val="24"/>
                <w:lang w:eastAsia="zh-CN"/>
              </w:rPr>
              <w:t>、</w:t>
            </w:r>
            <w:r>
              <w:rPr>
                <w:rFonts w:ascii="Times New Roman" w:hAnsi="Times New Roman" w:eastAsia="仿宋_GB2312"/>
                <w:color w:val="000000"/>
                <w:kern w:val="0"/>
                <w:sz w:val="24"/>
              </w:rPr>
              <w:t>数据终端设备</w:t>
            </w:r>
            <w:r>
              <w:rPr>
                <w:rFonts w:hint="eastAsia" w:ascii="Times New Roman" w:hAnsi="Times New Roman" w:eastAsia="仿宋_GB2312"/>
                <w:color w:val="000000"/>
                <w:kern w:val="0"/>
                <w:sz w:val="24"/>
                <w:lang w:eastAsia="zh-CN"/>
              </w:rPr>
              <w:t>、</w:t>
            </w:r>
            <w:r>
              <w:rPr>
                <w:rFonts w:hint="eastAsia" w:ascii="Times New Roman" w:hAnsi="Times New Roman" w:eastAsia="仿宋_GB2312"/>
                <w:color w:val="000000"/>
                <w:kern w:val="0"/>
                <w:sz w:val="24"/>
                <w:lang w:val="en-US" w:eastAsia="zh-CN"/>
              </w:rPr>
              <w:t>移动终端</w:t>
            </w:r>
            <w:r>
              <w:rPr>
                <w:rFonts w:hint="eastAsia" w:ascii="Times New Roman" w:hAnsi="Times New Roman" w:eastAsia="仿宋_GB2312"/>
                <w:color w:val="000000"/>
                <w:kern w:val="0"/>
                <w:sz w:val="24"/>
                <w:lang w:eastAsia="zh-CN"/>
              </w:rPr>
              <w:t>、</w:t>
            </w:r>
            <w:r>
              <w:rPr>
                <w:rFonts w:ascii="Times New Roman" w:hAnsi="Times New Roman" w:eastAsia="仿宋_GB2312"/>
                <w:color w:val="000000"/>
                <w:kern w:val="0"/>
                <w:sz w:val="24"/>
              </w:rPr>
              <w:t>通信配套产品</w:t>
            </w:r>
            <w:r>
              <w:rPr>
                <w:rFonts w:hint="eastAsia" w:ascii="Times New Roman" w:hAnsi="Times New Roman" w:eastAsia="仿宋_GB2312"/>
                <w:color w:val="000000"/>
                <w:kern w:val="0"/>
                <w:sz w:val="24"/>
                <w:lang w:eastAsia="zh-CN"/>
              </w:rPr>
              <w:t>、</w:t>
            </w:r>
            <w:r>
              <w:rPr>
                <w:rFonts w:ascii="Times New Roman" w:hAnsi="Times New Roman" w:eastAsia="仿宋_GB2312"/>
                <w:color w:val="000000"/>
                <w:kern w:val="0"/>
                <w:sz w:val="24"/>
              </w:rPr>
              <w:t>其他配套设备等。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1" w:hRule="atLeast"/>
          <w:jc w:val="center"/>
        </w:trPr>
        <w:tc>
          <w:tcPr>
            <w:tcW w:w="717" w:type="dxa"/>
            <w:noWrap w:val="0"/>
            <w:vAlign w:val="center"/>
          </w:tcPr>
          <w:p>
            <w:pPr>
              <w:widowControl/>
              <w:spacing w:line="360" w:lineRule="exact"/>
              <w:jc w:val="center"/>
              <w:textAlignment w:val="center"/>
              <w:rPr>
                <w:rFonts w:hint="default" w:ascii="Times New Roman" w:hAnsi="Times New Roman" w:eastAsia="仿宋_GB2312"/>
                <w:sz w:val="24"/>
                <w:lang w:val="en-US" w:eastAsia="zh-CN"/>
              </w:rPr>
            </w:pPr>
            <w:r>
              <w:rPr>
                <w:rFonts w:hint="eastAsia" w:ascii="Times New Roman" w:hAnsi="Times New Roman" w:eastAsia="仿宋_GB2312"/>
                <w:sz w:val="24"/>
                <w:lang w:val="en-US" w:eastAsia="zh-CN"/>
              </w:rPr>
              <w:t>19</w:t>
            </w:r>
          </w:p>
        </w:tc>
        <w:tc>
          <w:tcPr>
            <w:tcW w:w="1083" w:type="dxa"/>
            <w:vMerge w:val="restart"/>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ascii="Times New Roman" w:hAnsi="Times New Roman" w:eastAsia="仿宋_GB2312"/>
                <w:color w:val="000000"/>
                <w:kern w:val="0"/>
                <w:sz w:val="24"/>
              </w:rPr>
              <w:t>信息基础设施</w:t>
            </w: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算力基础设施</w:t>
            </w:r>
          </w:p>
        </w:tc>
        <w:tc>
          <w:tcPr>
            <w:tcW w:w="5431" w:type="dxa"/>
            <w:noWrap w:val="0"/>
            <w:tcMar>
              <w:top w:w="10" w:type="dxa"/>
              <w:left w:w="10" w:type="dxa"/>
              <w:right w:w="10" w:type="dxa"/>
            </w:tcMar>
            <w:vAlign w:val="center"/>
          </w:tcPr>
          <w:p>
            <w:pPr>
              <w:widowControl/>
              <w:spacing w:line="360" w:lineRule="exact"/>
              <w:jc w:val="left"/>
              <w:textAlignment w:val="center"/>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指以数据服务器、运算中心、数据存储阵列等为核心，实现数据信息的计算、存储、传递、加速、展示等功能的数据中心、智能计算中心等算力基础设施。</w:t>
            </w:r>
          </w:p>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lang w:val="en-US" w:eastAsia="zh-CN"/>
              </w:rPr>
              <w:t>主要</w:t>
            </w:r>
            <w:r>
              <w:rPr>
                <w:rFonts w:hint="eastAsia" w:ascii="Times New Roman" w:hAnsi="Times New Roman" w:eastAsia="仿宋_GB2312" w:cs="仿宋_GB2312"/>
                <w:color w:val="000000"/>
                <w:kern w:val="0"/>
                <w:sz w:val="24"/>
              </w:rPr>
              <w:t>包括超算节点、智算节点、云计算节点、管理节点、存储系统、网络系统、安全系统、系统软件等。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6"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sz w:val="24"/>
                <w:lang w:eastAsia="zh-CN"/>
              </w:rPr>
            </w:pPr>
            <w:r>
              <w:rPr>
                <w:rFonts w:ascii="Times New Roman" w:hAnsi="Times New Roman" w:eastAsia="仿宋_GB2312"/>
                <w:color w:val="000000"/>
                <w:kern w:val="0"/>
                <w:sz w:val="24"/>
              </w:rPr>
              <w:t>2</w:t>
            </w:r>
            <w:r>
              <w:rPr>
                <w:rFonts w:hint="eastAsia" w:ascii="Times New Roman" w:hAnsi="Times New Roman" w:eastAsia="仿宋_GB2312"/>
                <w:color w:val="000000"/>
                <w:kern w:val="0"/>
                <w:sz w:val="24"/>
                <w:lang w:val="en-US" w:eastAsia="zh-CN"/>
              </w:rPr>
              <w:t>0</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网络基础设施</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指光缆、微波、卫星、移动通信、工业互联网、物联网等网络基础设施等。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4"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sz w:val="24"/>
                <w:lang w:eastAsia="zh-CN"/>
              </w:rPr>
            </w:pPr>
            <w:r>
              <w:rPr>
                <w:rFonts w:ascii="Times New Roman" w:hAnsi="Times New Roman" w:eastAsia="仿宋_GB2312"/>
                <w:color w:val="000000"/>
                <w:kern w:val="0"/>
                <w:sz w:val="24"/>
              </w:rPr>
              <w:t>2</w:t>
            </w:r>
            <w:r>
              <w:rPr>
                <w:rFonts w:hint="eastAsia" w:ascii="Times New Roman" w:hAnsi="Times New Roman" w:eastAsia="仿宋_GB2312"/>
                <w:color w:val="000000"/>
                <w:kern w:val="0"/>
                <w:sz w:val="24"/>
                <w:lang w:val="en-US" w:eastAsia="zh-CN"/>
              </w:rPr>
              <w:t>1</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新技术基础设施建设</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指人工智能</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rPr>
              <w:t>区块链</w:t>
            </w:r>
            <w:r>
              <w:rPr>
                <w:rFonts w:hint="eastAsia" w:ascii="Times New Roman" w:hAnsi="Times New Roman" w:eastAsia="仿宋_GB2312" w:cs="仿宋_GB2312"/>
                <w:color w:val="000000"/>
                <w:kern w:val="0"/>
                <w:sz w:val="24"/>
                <w:lang w:eastAsia="zh-CN"/>
              </w:rPr>
              <w:t>、</w:t>
            </w:r>
            <w:r>
              <w:rPr>
                <w:rFonts w:hint="eastAsia" w:ascii="Times New Roman" w:hAnsi="Times New Roman" w:eastAsia="仿宋_GB2312" w:cs="仿宋_GB2312"/>
                <w:color w:val="000000"/>
                <w:kern w:val="0"/>
                <w:sz w:val="24"/>
                <w:lang w:val="en-US" w:eastAsia="zh-CN"/>
              </w:rPr>
              <w:t>量子信息</w:t>
            </w:r>
            <w:r>
              <w:rPr>
                <w:rFonts w:hint="eastAsia" w:ascii="Times New Roman" w:hAnsi="Times New Roman" w:eastAsia="仿宋_GB2312" w:cs="仿宋_GB2312"/>
                <w:color w:val="000000"/>
                <w:kern w:val="0"/>
                <w:sz w:val="24"/>
              </w:rPr>
              <w:t>等新技术基础设施等。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7" w:hRule="atLeast"/>
          <w:jc w:val="center"/>
        </w:trPr>
        <w:tc>
          <w:tcPr>
            <w:tcW w:w="717" w:type="dxa"/>
            <w:noWrap w:val="0"/>
            <w:vAlign w:val="center"/>
          </w:tcPr>
          <w:p>
            <w:pPr>
              <w:widowControl/>
              <w:spacing w:line="360" w:lineRule="exact"/>
              <w:jc w:val="center"/>
              <w:textAlignment w:val="center"/>
              <w:rPr>
                <w:rFonts w:hint="eastAsia" w:ascii="Times New Roman" w:hAnsi="Times New Roman" w:eastAsia="仿宋_GB2312"/>
                <w:spacing w:val="-4"/>
                <w:sz w:val="24"/>
                <w:lang w:eastAsia="zh-CN"/>
              </w:rPr>
            </w:pPr>
            <w:r>
              <w:rPr>
                <w:rFonts w:ascii="Times New Roman" w:hAnsi="Times New Roman" w:eastAsia="仿宋_GB2312"/>
                <w:color w:val="000000"/>
                <w:kern w:val="0"/>
                <w:sz w:val="24"/>
              </w:rPr>
              <w:t>2</w:t>
            </w:r>
            <w:r>
              <w:rPr>
                <w:rFonts w:hint="eastAsia" w:ascii="Times New Roman" w:hAnsi="Times New Roman" w:eastAsia="仿宋_GB2312"/>
                <w:color w:val="000000"/>
                <w:kern w:val="0"/>
                <w:sz w:val="24"/>
                <w:lang w:val="en-US" w:eastAsia="zh-CN"/>
              </w:rPr>
              <w:t>2</w:t>
            </w:r>
          </w:p>
        </w:tc>
        <w:tc>
          <w:tcPr>
            <w:tcW w:w="1083" w:type="dxa"/>
            <w:vMerge w:val="continue"/>
            <w:noWrap w:val="0"/>
            <w:tcMar>
              <w:top w:w="10" w:type="dxa"/>
              <w:left w:w="10" w:type="dxa"/>
              <w:right w:w="10" w:type="dxa"/>
            </w:tcMar>
            <w:vAlign w:val="center"/>
          </w:tcPr>
          <w:p>
            <w:pPr>
              <w:widowControl/>
              <w:spacing w:line="360" w:lineRule="exact"/>
              <w:jc w:val="center"/>
              <w:textAlignment w:val="center"/>
              <w:rPr>
                <w:rFonts w:ascii="Times New Roman" w:hAnsi="Times New Roman" w:eastAsia="仿宋_GB2312"/>
                <w:spacing w:val="-4"/>
                <w:sz w:val="24"/>
              </w:rPr>
            </w:pPr>
          </w:p>
        </w:tc>
        <w:tc>
          <w:tcPr>
            <w:tcW w:w="1900" w:type="dxa"/>
            <w:noWrap w:val="0"/>
            <w:tcMar>
              <w:top w:w="10" w:type="dxa"/>
              <w:left w:w="10" w:type="dxa"/>
              <w:right w:w="10" w:type="dxa"/>
            </w:tcMar>
            <w:vAlign w:val="center"/>
          </w:tcPr>
          <w:p>
            <w:pPr>
              <w:widowControl/>
              <w:spacing w:line="360" w:lineRule="exact"/>
              <w:jc w:val="center"/>
              <w:textAlignment w:val="center"/>
              <w:rPr>
                <w:rFonts w:hint="eastAsia" w:ascii="Times New Roman" w:hAnsi="Times New Roman" w:eastAsia="仿宋_GB2312" w:cs="仿宋_GB2312"/>
                <w:color w:val="000000"/>
                <w:kern w:val="0"/>
                <w:sz w:val="24"/>
              </w:rPr>
            </w:pPr>
            <w:r>
              <w:rPr>
                <w:rFonts w:hint="eastAsia" w:ascii="Times New Roman" w:hAnsi="Times New Roman" w:eastAsia="仿宋_GB2312" w:cs="仿宋_GB2312"/>
                <w:color w:val="000000"/>
                <w:kern w:val="0"/>
                <w:sz w:val="24"/>
              </w:rPr>
              <w:t>其他信息基础</w:t>
            </w:r>
          </w:p>
          <w:p>
            <w:pPr>
              <w:widowControl/>
              <w:spacing w:line="360" w:lineRule="exact"/>
              <w:jc w:val="center"/>
              <w:textAlignment w:val="center"/>
              <w:rPr>
                <w:rFonts w:ascii="Times New Roman" w:hAnsi="Times New Roman" w:eastAsia="仿宋_GB2312"/>
                <w:b/>
                <w:bCs/>
                <w:sz w:val="24"/>
              </w:rPr>
            </w:pPr>
            <w:r>
              <w:rPr>
                <w:rFonts w:hint="eastAsia" w:ascii="Times New Roman" w:hAnsi="Times New Roman" w:eastAsia="仿宋_GB2312" w:cs="仿宋_GB2312"/>
                <w:color w:val="000000"/>
                <w:kern w:val="0"/>
                <w:sz w:val="24"/>
              </w:rPr>
              <w:t>设施</w:t>
            </w:r>
          </w:p>
        </w:tc>
        <w:tc>
          <w:tcPr>
            <w:tcW w:w="5431" w:type="dxa"/>
            <w:noWrap w:val="0"/>
            <w:tcMar>
              <w:top w:w="10" w:type="dxa"/>
              <w:left w:w="10" w:type="dxa"/>
              <w:right w:w="10" w:type="dxa"/>
            </w:tcMar>
            <w:vAlign w:val="center"/>
          </w:tcPr>
          <w:p>
            <w:pPr>
              <w:widowControl/>
              <w:spacing w:line="360" w:lineRule="exact"/>
              <w:jc w:val="left"/>
              <w:textAlignment w:val="center"/>
              <w:rPr>
                <w:rFonts w:ascii="Times New Roman" w:hAnsi="Times New Roman" w:eastAsia="仿宋_GB2312"/>
                <w:sz w:val="24"/>
              </w:rPr>
            </w:pPr>
            <w:r>
              <w:rPr>
                <w:rFonts w:hint="eastAsia" w:ascii="Times New Roman" w:hAnsi="Times New Roman" w:eastAsia="仿宋_GB2312" w:cs="仿宋_GB2312"/>
                <w:color w:val="000000"/>
                <w:kern w:val="0"/>
                <w:sz w:val="24"/>
              </w:rPr>
              <w:t>指上述未列明的其他信息基础设施的建设内容。</w:t>
            </w:r>
          </w:p>
        </w:tc>
      </w:tr>
    </w:tbl>
    <w:p>
      <w:pPr>
        <w:spacing w:line="600" w:lineRule="exact"/>
        <w:rPr>
          <w:rFonts w:hint="default" w:ascii="Times New Roman" w:hAnsi="Times New Roman" w:eastAsia="黑体" w:cs="Times New Roman"/>
          <w:color w:val="FF0000"/>
          <w:sz w:val="32"/>
          <w:szCs w:val="32"/>
        </w:rPr>
        <w:sectPr>
          <w:headerReference r:id="rId5" w:type="default"/>
          <w:footerReference r:id="rId6" w:type="default"/>
          <w:footerReference r:id="rId7" w:type="even"/>
          <w:pgSz w:w="11906" w:h="16838"/>
          <w:pgMar w:top="2098" w:right="1474" w:bottom="1984" w:left="1587" w:header="851" w:footer="1134" w:gutter="0"/>
          <w:pgNumType w:fmt="numberInDash"/>
          <w:cols w:space="720" w:num="1"/>
          <w:rtlGutter w:val="0"/>
          <w:docGrid w:type="lines" w:linePitch="315" w:charSpace="0"/>
        </w:sectPr>
      </w:pPr>
    </w:p>
    <w:p>
      <w:pPr>
        <w:spacing w:line="600" w:lineRule="exact"/>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rPr>
        <w:t>附件</w:t>
      </w:r>
      <w:r>
        <w:rPr>
          <w:rFonts w:hint="default" w:ascii="Times New Roman" w:hAnsi="Times New Roman" w:eastAsia="黑体" w:cs="Times New Roman"/>
          <w:color w:val="auto"/>
          <w:sz w:val="32"/>
          <w:szCs w:val="32"/>
          <w:lang w:val="en-US" w:eastAsia="zh-CN"/>
        </w:rPr>
        <w:t>1-7</w:t>
      </w:r>
    </w:p>
    <w:p>
      <w:pPr>
        <w:pStyle w:val="4"/>
        <w:keepNext w:val="0"/>
        <w:keepLines w:val="0"/>
        <w:pageBreakBefore w:val="0"/>
        <w:widowControl w:val="0"/>
        <w:kinsoku/>
        <w:wordWrap/>
        <w:overflowPunct/>
        <w:topLinePunct w:val="0"/>
        <w:autoSpaceDE/>
        <w:autoSpaceDN/>
        <w:bidi w:val="0"/>
        <w:adjustRightInd/>
        <w:snapToGrid/>
        <w:spacing w:line="640" w:lineRule="exact"/>
        <w:jc w:val="left"/>
        <w:textAlignment w:val="auto"/>
        <w:rPr>
          <w:rStyle w:val="14"/>
          <w:rFonts w:hint="default" w:ascii="Times New Roman" w:hAnsi="Times New Roman" w:eastAsia="方正小标宋简体" w:cs="Times New Roman"/>
          <w:b w:val="0"/>
          <w:bCs w:val="0"/>
          <w:color w:val="auto"/>
          <w:kern w:val="0"/>
          <w:sz w:val="44"/>
          <w:szCs w:val="44"/>
          <w:lang w:bidi="ar"/>
        </w:rPr>
      </w:pPr>
      <w:r>
        <w:rPr>
          <w:rStyle w:val="14"/>
          <w:rFonts w:hint="default" w:ascii="Times New Roman" w:hAnsi="Times New Roman" w:eastAsia="方正小标宋简体" w:cs="Times New Roman"/>
          <w:b w:val="0"/>
          <w:bCs w:val="0"/>
          <w:color w:val="auto"/>
          <w:kern w:val="0"/>
          <w:sz w:val="44"/>
          <w:szCs w:val="44"/>
          <w:lang w:bidi="ar"/>
        </w:rPr>
        <w:t>自贡市202</w:t>
      </w:r>
      <w:r>
        <w:rPr>
          <w:rStyle w:val="14"/>
          <w:rFonts w:hint="eastAsia" w:eastAsia="方正小标宋简体" w:cs="Times New Roman"/>
          <w:b w:val="0"/>
          <w:bCs w:val="0"/>
          <w:color w:val="auto"/>
          <w:kern w:val="0"/>
          <w:sz w:val="44"/>
          <w:szCs w:val="44"/>
          <w:lang w:val="en-US" w:eastAsia="zh-CN" w:bidi="ar"/>
        </w:rPr>
        <w:t>5</w:t>
      </w:r>
      <w:r>
        <w:rPr>
          <w:rStyle w:val="14"/>
          <w:rFonts w:hint="default" w:ascii="Times New Roman" w:hAnsi="Times New Roman" w:eastAsia="方正小标宋简体" w:cs="Times New Roman"/>
          <w:b w:val="0"/>
          <w:bCs w:val="0"/>
          <w:color w:val="auto"/>
          <w:kern w:val="0"/>
          <w:sz w:val="44"/>
          <w:szCs w:val="44"/>
          <w:lang w:bidi="ar"/>
        </w:rPr>
        <w:t>年市级工业发展资金——信息化提升项目推荐汇总表</w:t>
      </w:r>
    </w:p>
    <w:p>
      <w:pPr>
        <w:pStyle w:val="4"/>
        <w:keepNext w:val="0"/>
        <w:keepLines w:val="0"/>
        <w:pageBreakBefore w:val="0"/>
        <w:widowControl w:val="0"/>
        <w:kinsoku/>
        <w:wordWrap/>
        <w:overflowPunct/>
        <w:topLinePunct w:val="0"/>
        <w:autoSpaceDE/>
        <w:autoSpaceDN/>
        <w:bidi w:val="0"/>
        <w:adjustRightInd/>
        <w:snapToGrid/>
        <w:spacing w:line="640" w:lineRule="exact"/>
        <w:ind w:left="-630" w:leftChars="-300"/>
        <w:jc w:val="left"/>
        <w:textAlignment w:val="auto"/>
        <w:rPr>
          <w:rFonts w:hint="default" w:ascii="Times New Roman" w:hAnsi="Times New Roman" w:eastAsia="楷体_GB2312" w:cs="Times New Roman"/>
          <w:color w:val="auto"/>
          <w:lang w:eastAsia="zh-CN"/>
        </w:rPr>
      </w:pPr>
      <w:r>
        <w:rPr>
          <w:rStyle w:val="14"/>
          <w:rFonts w:hint="default" w:ascii="Times New Roman" w:hAnsi="Times New Roman" w:eastAsia="楷体_GB2312" w:cs="Times New Roman"/>
          <w:b w:val="0"/>
          <w:bCs w:val="0"/>
          <w:color w:val="auto"/>
          <w:kern w:val="0"/>
          <w:sz w:val="28"/>
          <w:szCs w:val="28"/>
          <w:lang w:eastAsia="zh-CN" w:bidi="ar"/>
        </w:rPr>
        <w:t>区县经济和信息化主管部门、财政主管部门：（盖章）</w:t>
      </w:r>
    </w:p>
    <w:tbl>
      <w:tblPr>
        <w:tblStyle w:val="12"/>
        <w:tblW w:w="141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2"/>
        <w:gridCol w:w="1514"/>
        <w:gridCol w:w="1459"/>
        <w:gridCol w:w="3438"/>
        <w:gridCol w:w="1313"/>
        <w:gridCol w:w="1212"/>
        <w:gridCol w:w="1869"/>
        <w:gridCol w:w="1890"/>
        <w:gridCol w:w="8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序号</w:t>
            </w:r>
          </w:p>
        </w:tc>
        <w:tc>
          <w:tcPr>
            <w:tcW w:w="1514" w:type="dxa"/>
            <w:noWrap w:val="0"/>
            <w:vAlign w:val="center"/>
          </w:tcPr>
          <w:p>
            <w:pPr>
              <w:spacing w:line="400" w:lineRule="exact"/>
              <w:jc w:val="center"/>
              <w:rPr>
                <w:rFonts w:hint="default" w:ascii="Times New Roman" w:hAnsi="Times New Roman" w:eastAsia="CESI黑体-GB2312" w:cs="Times New Roman"/>
                <w:b w:val="0"/>
                <w:bCs w:val="0"/>
                <w:color w:val="auto"/>
                <w:sz w:val="24"/>
              </w:rPr>
            </w:pPr>
            <w:r>
              <w:rPr>
                <w:rFonts w:hint="default" w:ascii="Times New Roman" w:hAnsi="Times New Roman" w:eastAsia="CESI黑体-GB2312" w:cs="Times New Roman"/>
                <w:b w:val="0"/>
                <w:bCs w:val="0"/>
                <w:color w:val="auto"/>
                <w:sz w:val="24"/>
              </w:rPr>
              <w:t>项目建设</w:t>
            </w:r>
          </w:p>
          <w:p>
            <w:pPr>
              <w:spacing w:line="400" w:lineRule="exact"/>
              <w:jc w:val="center"/>
              <w:rPr>
                <w:rFonts w:hint="default" w:ascii="Times New Roman" w:hAnsi="Times New Roman" w:eastAsia="CESI黑体-GB2312" w:cs="Times New Roman"/>
                <w:b w:val="0"/>
                <w:bCs w:val="0"/>
                <w:color w:val="auto"/>
                <w:sz w:val="24"/>
              </w:rPr>
            </w:pPr>
            <w:r>
              <w:rPr>
                <w:rFonts w:hint="default" w:ascii="Times New Roman" w:hAnsi="Times New Roman" w:eastAsia="CESI黑体-GB2312" w:cs="Times New Roman"/>
                <w:b w:val="0"/>
                <w:bCs w:val="0"/>
                <w:color w:val="auto"/>
                <w:sz w:val="24"/>
              </w:rPr>
              <w:t>单位</w:t>
            </w:r>
          </w:p>
        </w:tc>
        <w:tc>
          <w:tcPr>
            <w:tcW w:w="1459" w:type="dxa"/>
            <w:noWrap w:val="0"/>
            <w:vAlign w:val="center"/>
          </w:tcPr>
          <w:p>
            <w:pPr>
              <w:spacing w:line="400" w:lineRule="exact"/>
              <w:jc w:val="center"/>
              <w:rPr>
                <w:rFonts w:hint="default" w:ascii="Times New Roman" w:hAnsi="Times New Roman" w:eastAsia="CESI黑体-GB2312" w:cs="Times New Roman"/>
                <w:b w:val="0"/>
                <w:bCs w:val="0"/>
                <w:color w:val="auto"/>
                <w:sz w:val="24"/>
              </w:rPr>
            </w:pPr>
            <w:r>
              <w:rPr>
                <w:rFonts w:hint="default" w:ascii="Times New Roman" w:hAnsi="Times New Roman" w:eastAsia="CESI黑体-GB2312" w:cs="Times New Roman"/>
                <w:b w:val="0"/>
                <w:bCs w:val="0"/>
                <w:color w:val="auto"/>
                <w:sz w:val="24"/>
              </w:rPr>
              <w:t>项目名称</w:t>
            </w:r>
          </w:p>
        </w:tc>
        <w:tc>
          <w:tcPr>
            <w:tcW w:w="3438" w:type="dxa"/>
            <w:noWrap w:val="0"/>
            <w:vAlign w:val="center"/>
          </w:tcPr>
          <w:p>
            <w:pPr>
              <w:spacing w:line="400" w:lineRule="exact"/>
              <w:jc w:val="center"/>
              <w:rPr>
                <w:rFonts w:hint="default" w:ascii="Times New Roman" w:hAnsi="Times New Roman" w:eastAsia="CESI黑体-GB2312" w:cs="Times New Roman"/>
                <w:b w:val="0"/>
                <w:bCs w:val="0"/>
                <w:color w:val="auto"/>
                <w:sz w:val="24"/>
              </w:rPr>
            </w:pPr>
            <w:r>
              <w:rPr>
                <w:rFonts w:hint="default" w:ascii="Times New Roman" w:hAnsi="Times New Roman" w:eastAsia="CESI黑体-GB2312" w:cs="Times New Roman"/>
                <w:b w:val="0"/>
                <w:bCs w:val="0"/>
                <w:color w:val="auto"/>
                <w:sz w:val="24"/>
              </w:rPr>
              <w:t>项目建设</w:t>
            </w:r>
          </w:p>
          <w:p>
            <w:pPr>
              <w:spacing w:line="400" w:lineRule="exact"/>
              <w:jc w:val="center"/>
              <w:rPr>
                <w:rFonts w:hint="default" w:ascii="Times New Roman" w:hAnsi="Times New Roman" w:eastAsia="CESI黑体-GB2312" w:cs="Times New Roman"/>
                <w:b w:val="0"/>
                <w:bCs w:val="0"/>
                <w:color w:val="auto"/>
                <w:sz w:val="24"/>
              </w:rPr>
            </w:pPr>
            <w:r>
              <w:rPr>
                <w:rFonts w:hint="eastAsia" w:eastAsia="CESI黑体-GB2312" w:cs="Times New Roman"/>
                <w:b w:val="0"/>
                <w:bCs w:val="0"/>
                <w:color w:val="FF0000"/>
                <w:sz w:val="24"/>
                <w:lang w:eastAsia="zh-CN"/>
              </w:rPr>
              <w:t>主</w:t>
            </w:r>
            <w:r>
              <w:rPr>
                <w:rFonts w:hint="default" w:ascii="Times New Roman" w:hAnsi="Times New Roman" w:eastAsia="CESI黑体-GB2312" w:cs="Times New Roman"/>
                <w:b w:val="0"/>
                <w:bCs w:val="0"/>
                <w:color w:val="auto"/>
                <w:sz w:val="24"/>
              </w:rPr>
              <w:t>要内容</w:t>
            </w:r>
          </w:p>
        </w:tc>
        <w:tc>
          <w:tcPr>
            <w:tcW w:w="1313"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项目所在区</w:t>
            </w:r>
            <w:r>
              <w:rPr>
                <w:rFonts w:hint="default" w:ascii="Times New Roman" w:hAnsi="Times New Roman" w:eastAsia="CESI黑体-GB2312" w:cs="Times New Roman"/>
                <w:color w:val="auto"/>
                <w:sz w:val="24"/>
                <w:lang w:eastAsia="zh-CN"/>
              </w:rPr>
              <w:t>县</w:t>
            </w:r>
          </w:p>
        </w:tc>
        <w:tc>
          <w:tcPr>
            <w:tcW w:w="1212"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项目</w:t>
            </w:r>
            <w:r>
              <w:rPr>
                <w:rFonts w:hint="eastAsia" w:eastAsia="CESI黑体-GB2312" w:cs="Times New Roman"/>
                <w:color w:val="auto"/>
                <w:sz w:val="24"/>
                <w:lang w:eastAsia="zh-CN"/>
              </w:rPr>
              <w:t>备案</w:t>
            </w:r>
            <w:r>
              <w:rPr>
                <w:rFonts w:hint="default" w:ascii="Times New Roman" w:hAnsi="Times New Roman" w:eastAsia="CESI黑体-GB2312" w:cs="Times New Roman"/>
                <w:color w:val="auto"/>
                <w:sz w:val="24"/>
              </w:rPr>
              <w:t>总投资（万元）</w:t>
            </w:r>
          </w:p>
        </w:tc>
        <w:tc>
          <w:tcPr>
            <w:tcW w:w="1869"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lang w:eastAsia="zh-CN"/>
              </w:rPr>
              <w:t>信息化</w:t>
            </w:r>
            <w:r>
              <w:rPr>
                <w:rFonts w:hint="default" w:ascii="Times New Roman" w:hAnsi="Times New Roman" w:eastAsia="CESI黑体-GB2312" w:cs="Times New Roman"/>
                <w:color w:val="auto"/>
                <w:sz w:val="24"/>
              </w:rPr>
              <w:t>设备</w:t>
            </w:r>
            <w:r>
              <w:rPr>
                <w:rFonts w:hint="default" w:ascii="Times New Roman" w:hAnsi="Times New Roman" w:eastAsia="CESI黑体-GB2312" w:cs="Times New Roman"/>
                <w:color w:val="auto"/>
                <w:spacing w:val="-12"/>
                <w:sz w:val="24"/>
              </w:rPr>
              <w:t>（含软件）</w:t>
            </w:r>
            <w:r>
              <w:rPr>
                <w:rFonts w:hint="default" w:ascii="Times New Roman" w:hAnsi="Times New Roman" w:eastAsia="CESI黑体-GB2312" w:cs="Times New Roman"/>
                <w:color w:val="auto"/>
                <w:sz w:val="24"/>
              </w:rPr>
              <w:t>投资额</w:t>
            </w:r>
          </w:p>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（万元）</w:t>
            </w:r>
          </w:p>
        </w:tc>
        <w:tc>
          <w:tcPr>
            <w:tcW w:w="1890"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项目建设周期</w:t>
            </w:r>
          </w:p>
        </w:tc>
        <w:tc>
          <w:tcPr>
            <w:tcW w:w="858" w:type="dxa"/>
            <w:noWrap w:val="0"/>
            <w:vAlign w:val="center"/>
          </w:tcPr>
          <w:p>
            <w:pPr>
              <w:spacing w:line="400" w:lineRule="exact"/>
              <w:jc w:val="center"/>
              <w:rPr>
                <w:rFonts w:hint="default" w:ascii="Times New Roman" w:hAnsi="Times New Roman" w:eastAsia="CESI黑体-GB2312" w:cs="Times New Roman"/>
                <w:color w:val="auto"/>
                <w:sz w:val="24"/>
              </w:rPr>
            </w:pPr>
            <w:r>
              <w:rPr>
                <w:rFonts w:hint="default" w:ascii="Times New Roman" w:hAnsi="Times New Roman" w:eastAsia="CESI黑体-GB2312" w:cs="Times New Roman"/>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lang w:val="en-US" w:eastAsia="zh-CN"/>
              </w:rPr>
            </w:pPr>
            <w:r>
              <w:rPr>
                <w:rFonts w:hint="default" w:ascii="Times New Roman" w:hAnsi="Times New Roman" w:eastAsia="仿宋_GB2312" w:cs="Times New Roman"/>
                <w:color w:val="auto"/>
                <w:sz w:val="24"/>
                <w:lang w:val="en-US" w:eastAsia="zh-CN"/>
              </w:rPr>
              <w:t>X年X月—X年X月</w:t>
            </w: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51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45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343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313"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212"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69"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1890"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c>
          <w:tcPr>
            <w:tcW w:w="858"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z w:val="24"/>
              </w:rPr>
            </w:pPr>
          </w:p>
        </w:tc>
      </w:tr>
    </w:tbl>
    <w:p>
      <w:pPr>
        <w:spacing w:line="360" w:lineRule="auto"/>
        <w:rPr>
          <w:rFonts w:hint="default" w:ascii="Times New Roman" w:hAnsi="Times New Roman" w:eastAsia="仿宋_GB2312" w:cs="Times New Roman"/>
          <w:color w:val="auto"/>
          <w:sz w:val="32"/>
          <w:szCs w:val="32"/>
        </w:rPr>
      </w:pPr>
    </w:p>
    <w:p>
      <w:pPr>
        <w:rPr>
          <w:color w:val="FF0000"/>
        </w:rPr>
      </w:pPr>
    </w:p>
    <w:sectPr>
      <w:headerReference r:id="rId8" w:type="default"/>
      <w:footerReference r:id="rId9" w:type="default"/>
      <w:pgSz w:w="16838" w:h="11906" w:orient="landscape"/>
      <w:pgMar w:top="1587" w:right="2098" w:bottom="1474" w:left="1984" w:header="851" w:footer="1134" w:gutter="0"/>
      <w:cols w:space="0" w:num="1"/>
      <w:rtlGutter w:val="0"/>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Tahoma">
    <w:altName w:val="DejaVu Sans"/>
    <w:panose1 w:val="020B0604030504040204"/>
    <w:charset w:val="00"/>
    <w:family w:val="swiss"/>
    <w:pitch w:val="default"/>
    <w:sig w:usb0="00000000" w:usb1="00000000" w:usb2="00000029" w:usb3="00000000" w:csb0="000101FF" w:csb1="00000000"/>
  </w:font>
  <w:font w:name="永中仿宋">
    <w:altName w:val="方正仿宋_GBK"/>
    <w:panose1 w:val="00000000000000000000"/>
    <w:charset w:val="86"/>
    <w:family w:val="auto"/>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Wingdings 2">
    <w:panose1 w:val="05020102010507070707"/>
    <w:charset w:val="00"/>
    <w:family w:val="roman"/>
    <w:pitch w:val="default"/>
    <w:sig w:usb0="00000000" w:usb1="00000000" w:usb2="00000000" w:usb3="00000000" w:csb0="80000000" w:csb1="00000000"/>
  </w:font>
  <w:font w:name="楷体_GB2312">
    <w:panose1 w:val="02010609030101010101"/>
    <w:charset w:val="86"/>
    <w:family w:val="modern"/>
    <w:pitch w:val="default"/>
    <w:sig w:usb0="00000001" w:usb1="080E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3" o:spid="_x0000_s4103"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w:r>
    <w:r>
      <w:pict>
        <v:shape id="_x0000_s4104" o:spid="_x0000_s410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5" o:spid="_x0000_s4105" o:spt="202" type="#_x0000_t202" style="position:absolute;left:0pt;margin-top:0pt;height:144pt;width:93.2pt;mso-position-horizontal:center;mso-position-horizontal-relative:margin;z-index:251658240;mso-width-relative:page;mso-height-relative:page;" filled="f" stroked="f" coordsize="21600,21600">
          <v:path/>
          <v:fill on="f" focussize="0,0"/>
          <v:stroke on="f"/>
          <v:imagedata o:title=""/>
          <o:lock v:ext="edit" aspectratio="f"/>
          <v:textbox inset="0mm,0mm,0mm,0mm" style="mso-fit-shape-to-text:t;">
            <w:txbxContent>
              <w:p>
                <w:pPr>
                  <w:pStyle w:val="9"/>
                  <w:ind w:firstLine="280" w:firstLineChars="100"/>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10</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 PAGE   \* MERGEFORMAT </w:instrText>
    </w:r>
    <w:r>
      <w:fldChar w:fldCharType="separate"/>
    </w:r>
    <w:r>
      <w:rPr>
        <w:lang w:val="zh-CN"/>
      </w:rPr>
      <w:t>-</w:t>
    </w:r>
    <w:r>
      <w:t xml:space="preserve"> 10 -</w:t>
    </w:r>
    <w:r>
      <w:fldChar w:fldCharType="end"/>
    </w:r>
  </w:p>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top w:val="none" w:color="auto" w:sz="0" w:space="1"/>
        <w:left w:val="none" w:color="auto" w:sz="0" w:space="4"/>
        <w:bottom w:val="none" w:color="auto" w:sz="0" w:space="0"/>
        <w:right w:val="none" w:color="auto" w:sz="0" w:space="4"/>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true"/>
  <w:bordersDoNotSurroundHeader w:val="false"/>
  <w:bordersDoNotSurroundFooter w:val="false"/>
  <w:documentProtection w:enforcement="0"/>
  <w:defaultTabStop w:val="420"/>
  <w:drawingGridHorizontalSpacing w:val="210"/>
  <w:drawingGridVerticalSpacing w:val="158"/>
  <w:displayHorizontalDrawingGridEvery w:val="1"/>
  <w:displayVerticalDrawingGridEvery w:val="1"/>
  <w:noPunctuationKerning w:val="true"/>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701B75"/>
    <w:rsid w:val="0002564D"/>
    <w:rsid w:val="00031969"/>
    <w:rsid w:val="0007001E"/>
    <w:rsid w:val="000B6B78"/>
    <w:rsid w:val="000E01E5"/>
    <w:rsid w:val="001040D0"/>
    <w:rsid w:val="0013729A"/>
    <w:rsid w:val="00140243"/>
    <w:rsid w:val="00153C0D"/>
    <w:rsid w:val="001F530C"/>
    <w:rsid w:val="00200650"/>
    <w:rsid w:val="002149BE"/>
    <w:rsid w:val="00245EB8"/>
    <w:rsid w:val="00285141"/>
    <w:rsid w:val="002874C9"/>
    <w:rsid w:val="002879E6"/>
    <w:rsid w:val="00287DA1"/>
    <w:rsid w:val="002A2C01"/>
    <w:rsid w:val="002A76D8"/>
    <w:rsid w:val="002C1425"/>
    <w:rsid w:val="002D6A04"/>
    <w:rsid w:val="00306A3F"/>
    <w:rsid w:val="003F239B"/>
    <w:rsid w:val="004047DD"/>
    <w:rsid w:val="004D0FEA"/>
    <w:rsid w:val="00530CB2"/>
    <w:rsid w:val="00535C53"/>
    <w:rsid w:val="0056451C"/>
    <w:rsid w:val="0059140E"/>
    <w:rsid w:val="005E4458"/>
    <w:rsid w:val="0067164A"/>
    <w:rsid w:val="006B76BC"/>
    <w:rsid w:val="006C0DB5"/>
    <w:rsid w:val="00701B75"/>
    <w:rsid w:val="0070321D"/>
    <w:rsid w:val="007102E0"/>
    <w:rsid w:val="00755C06"/>
    <w:rsid w:val="00761A78"/>
    <w:rsid w:val="007A73A8"/>
    <w:rsid w:val="007C0EB6"/>
    <w:rsid w:val="008031BF"/>
    <w:rsid w:val="00816E5F"/>
    <w:rsid w:val="00842350"/>
    <w:rsid w:val="008F520E"/>
    <w:rsid w:val="009152C9"/>
    <w:rsid w:val="00921763"/>
    <w:rsid w:val="0092720E"/>
    <w:rsid w:val="00934507"/>
    <w:rsid w:val="009430FD"/>
    <w:rsid w:val="00962DCA"/>
    <w:rsid w:val="00982773"/>
    <w:rsid w:val="009C00CA"/>
    <w:rsid w:val="009E4C34"/>
    <w:rsid w:val="00A017B5"/>
    <w:rsid w:val="00A35D0D"/>
    <w:rsid w:val="00A42E79"/>
    <w:rsid w:val="00A460BD"/>
    <w:rsid w:val="00A62483"/>
    <w:rsid w:val="00A765D0"/>
    <w:rsid w:val="00A90158"/>
    <w:rsid w:val="00AD1C0E"/>
    <w:rsid w:val="00B04E2B"/>
    <w:rsid w:val="00B3475C"/>
    <w:rsid w:val="00B87A8D"/>
    <w:rsid w:val="00BA2810"/>
    <w:rsid w:val="00BC0B42"/>
    <w:rsid w:val="00BC638E"/>
    <w:rsid w:val="00C16656"/>
    <w:rsid w:val="00C1737B"/>
    <w:rsid w:val="00C45573"/>
    <w:rsid w:val="00CA7542"/>
    <w:rsid w:val="00CB063B"/>
    <w:rsid w:val="00CB76AF"/>
    <w:rsid w:val="00CC0495"/>
    <w:rsid w:val="00CD2C25"/>
    <w:rsid w:val="00CD5480"/>
    <w:rsid w:val="00D04A62"/>
    <w:rsid w:val="00D61F9C"/>
    <w:rsid w:val="00D76D64"/>
    <w:rsid w:val="00D93F3D"/>
    <w:rsid w:val="00D96908"/>
    <w:rsid w:val="00DB2660"/>
    <w:rsid w:val="00DE037F"/>
    <w:rsid w:val="00DE4832"/>
    <w:rsid w:val="00DF1EDE"/>
    <w:rsid w:val="00E65D49"/>
    <w:rsid w:val="00EC18D4"/>
    <w:rsid w:val="00EE239B"/>
    <w:rsid w:val="00F02F41"/>
    <w:rsid w:val="00F43F00"/>
    <w:rsid w:val="00F55DB2"/>
    <w:rsid w:val="00F56158"/>
    <w:rsid w:val="00F56E80"/>
    <w:rsid w:val="00F63875"/>
    <w:rsid w:val="00FD0F05"/>
    <w:rsid w:val="00FD338A"/>
    <w:rsid w:val="00FE105E"/>
    <w:rsid w:val="00FE1D51"/>
    <w:rsid w:val="00FF6818"/>
    <w:rsid w:val="0D7F74DB"/>
    <w:rsid w:val="0FBF3629"/>
    <w:rsid w:val="17AF65FC"/>
    <w:rsid w:val="17DA020A"/>
    <w:rsid w:val="1EF7AD09"/>
    <w:rsid w:val="22F1853C"/>
    <w:rsid w:val="2F2F2828"/>
    <w:rsid w:val="357ECF4D"/>
    <w:rsid w:val="35CDDDC6"/>
    <w:rsid w:val="36F82404"/>
    <w:rsid w:val="37BE3DB1"/>
    <w:rsid w:val="37F9EAF2"/>
    <w:rsid w:val="3BF7AD3E"/>
    <w:rsid w:val="3D8FBF0E"/>
    <w:rsid w:val="3DFD4FB9"/>
    <w:rsid w:val="3E7BE634"/>
    <w:rsid w:val="3EED1571"/>
    <w:rsid w:val="3EFB41F2"/>
    <w:rsid w:val="3F3D0CFD"/>
    <w:rsid w:val="3F3F3EEF"/>
    <w:rsid w:val="3F6C4058"/>
    <w:rsid w:val="3F7F3A73"/>
    <w:rsid w:val="3FCB96D9"/>
    <w:rsid w:val="3FDE55F5"/>
    <w:rsid w:val="3FE3B6D5"/>
    <w:rsid w:val="3FFF5A77"/>
    <w:rsid w:val="4BF18723"/>
    <w:rsid w:val="4DFF4693"/>
    <w:rsid w:val="4E775EF5"/>
    <w:rsid w:val="4FDFA924"/>
    <w:rsid w:val="556363E3"/>
    <w:rsid w:val="556F3C4A"/>
    <w:rsid w:val="57DBD393"/>
    <w:rsid w:val="57E5104B"/>
    <w:rsid w:val="57FF85D3"/>
    <w:rsid w:val="5B7F297E"/>
    <w:rsid w:val="5D764A49"/>
    <w:rsid w:val="5DB73386"/>
    <w:rsid w:val="5EBE02F9"/>
    <w:rsid w:val="5F673AAB"/>
    <w:rsid w:val="5F6B1920"/>
    <w:rsid w:val="5FBB9C66"/>
    <w:rsid w:val="5FF54F6D"/>
    <w:rsid w:val="5FF5BBDD"/>
    <w:rsid w:val="5FFBF410"/>
    <w:rsid w:val="66AA480A"/>
    <w:rsid w:val="66F49183"/>
    <w:rsid w:val="6CE7E754"/>
    <w:rsid w:val="6DBEA362"/>
    <w:rsid w:val="6F6E0200"/>
    <w:rsid w:val="6F7F5E60"/>
    <w:rsid w:val="6FF9D06E"/>
    <w:rsid w:val="6FFAF3AA"/>
    <w:rsid w:val="6FFE0D11"/>
    <w:rsid w:val="6FFFDD51"/>
    <w:rsid w:val="73361D7F"/>
    <w:rsid w:val="739DEDD7"/>
    <w:rsid w:val="73DF007C"/>
    <w:rsid w:val="75AFAFC4"/>
    <w:rsid w:val="777DF20B"/>
    <w:rsid w:val="77DDA676"/>
    <w:rsid w:val="77FDCBE6"/>
    <w:rsid w:val="79FB25E3"/>
    <w:rsid w:val="79FC9EF2"/>
    <w:rsid w:val="7A9F0217"/>
    <w:rsid w:val="7AEC944A"/>
    <w:rsid w:val="7AF59E10"/>
    <w:rsid w:val="7B665F14"/>
    <w:rsid w:val="7B77B5D0"/>
    <w:rsid w:val="7BDDF40C"/>
    <w:rsid w:val="7BEE2163"/>
    <w:rsid w:val="7BF3B009"/>
    <w:rsid w:val="7BFF52AE"/>
    <w:rsid w:val="7BFFBE03"/>
    <w:rsid w:val="7CF61BB4"/>
    <w:rsid w:val="7D6F5E12"/>
    <w:rsid w:val="7D7FDBB0"/>
    <w:rsid w:val="7DBE3DFF"/>
    <w:rsid w:val="7DDE5F44"/>
    <w:rsid w:val="7EFFBA83"/>
    <w:rsid w:val="7F4FC558"/>
    <w:rsid w:val="7F5901AD"/>
    <w:rsid w:val="7F6F8EC2"/>
    <w:rsid w:val="7F75F37A"/>
    <w:rsid w:val="7F794DEE"/>
    <w:rsid w:val="7F8D1AD1"/>
    <w:rsid w:val="7FCF1F29"/>
    <w:rsid w:val="7FCFC52A"/>
    <w:rsid w:val="7FD0F32C"/>
    <w:rsid w:val="7FE5BD28"/>
    <w:rsid w:val="7FE71109"/>
    <w:rsid w:val="7FE798AE"/>
    <w:rsid w:val="7FED8E38"/>
    <w:rsid w:val="7FFE5830"/>
    <w:rsid w:val="7FFEE226"/>
    <w:rsid w:val="7FFFE57A"/>
    <w:rsid w:val="7FFFF396"/>
    <w:rsid w:val="7FFFFE61"/>
    <w:rsid w:val="87DF6AC4"/>
    <w:rsid w:val="8FBF4B6F"/>
    <w:rsid w:val="9DFF2B23"/>
    <w:rsid w:val="9EDF6AD7"/>
    <w:rsid w:val="9F7F7A20"/>
    <w:rsid w:val="9FE2D640"/>
    <w:rsid w:val="9FEA31DB"/>
    <w:rsid w:val="A5FFEE58"/>
    <w:rsid w:val="A6F7BFAB"/>
    <w:rsid w:val="A7FC0C23"/>
    <w:rsid w:val="B2FDA3A1"/>
    <w:rsid w:val="B71F14C9"/>
    <w:rsid w:val="B7DD6078"/>
    <w:rsid w:val="B7F50649"/>
    <w:rsid w:val="B9FC39E1"/>
    <w:rsid w:val="BAF7873F"/>
    <w:rsid w:val="BBEEEB34"/>
    <w:rsid w:val="BDF6C6AF"/>
    <w:rsid w:val="BE2F0F37"/>
    <w:rsid w:val="BFBD6047"/>
    <w:rsid w:val="BFEF23F0"/>
    <w:rsid w:val="BFF031C4"/>
    <w:rsid w:val="BFFECD42"/>
    <w:rsid w:val="BFFF5FBB"/>
    <w:rsid w:val="C9FBAAA4"/>
    <w:rsid w:val="C9FF6795"/>
    <w:rsid w:val="CBF91B93"/>
    <w:rsid w:val="CF7E77C0"/>
    <w:rsid w:val="CFF85B7A"/>
    <w:rsid w:val="D0F9EEBB"/>
    <w:rsid w:val="D35E503A"/>
    <w:rsid w:val="D67FF4F4"/>
    <w:rsid w:val="DAC71A61"/>
    <w:rsid w:val="DBBF7AD9"/>
    <w:rsid w:val="DDB77115"/>
    <w:rsid w:val="DDBB29F2"/>
    <w:rsid w:val="DF7796B3"/>
    <w:rsid w:val="DF8EA6FC"/>
    <w:rsid w:val="E36F816F"/>
    <w:rsid w:val="E6F5D7DA"/>
    <w:rsid w:val="E6FF3526"/>
    <w:rsid w:val="E72F0B16"/>
    <w:rsid w:val="E8DFAAB7"/>
    <w:rsid w:val="EABFA69A"/>
    <w:rsid w:val="ECABF995"/>
    <w:rsid w:val="ECF5F978"/>
    <w:rsid w:val="EDF7494C"/>
    <w:rsid w:val="EEFBBCE9"/>
    <w:rsid w:val="EF3FC992"/>
    <w:rsid w:val="EF53FF41"/>
    <w:rsid w:val="EF5FFE2D"/>
    <w:rsid w:val="EF6F2992"/>
    <w:rsid w:val="EFBD5541"/>
    <w:rsid w:val="EFD46997"/>
    <w:rsid w:val="F2394D4E"/>
    <w:rsid w:val="F3FBB346"/>
    <w:rsid w:val="F5EB703A"/>
    <w:rsid w:val="F5FBFAD9"/>
    <w:rsid w:val="F6FFAAC4"/>
    <w:rsid w:val="F7439BEE"/>
    <w:rsid w:val="F74E8D89"/>
    <w:rsid w:val="F7B7E748"/>
    <w:rsid w:val="F7CF9FB3"/>
    <w:rsid w:val="F7EB2047"/>
    <w:rsid w:val="F9DEF5CB"/>
    <w:rsid w:val="F9E6A9E3"/>
    <w:rsid w:val="F9FF4577"/>
    <w:rsid w:val="FAAB5FB7"/>
    <w:rsid w:val="FADACEB2"/>
    <w:rsid w:val="FADBC7B0"/>
    <w:rsid w:val="FB7A0B22"/>
    <w:rsid w:val="FB7F82BA"/>
    <w:rsid w:val="FBAFA02C"/>
    <w:rsid w:val="FBBD58D8"/>
    <w:rsid w:val="FBDB341F"/>
    <w:rsid w:val="FBEEA1DB"/>
    <w:rsid w:val="FC7F8643"/>
    <w:rsid w:val="FCF7712C"/>
    <w:rsid w:val="FCFD942F"/>
    <w:rsid w:val="FD7F357E"/>
    <w:rsid w:val="FDDBFFD8"/>
    <w:rsid w:val="FDDD0571"/>
    <w:rsid w:val="FDF70D37"/>
    <w:rsid w:val="FDFF1300"/>
    <w:rsid w:val="FDFF95B6"/>
    <w:rsid w:val="FE3DAC30"/>
    <w:rsid w:val="FEB77BA7"/>
    <w:rsid w:val="FEEEF57E"/>
    <w:rsid w:val="FF1689A5"/>
    <w:rsid w:val="FF62E7EF"/>
    <w:rsid w:val="FF6E1A1C"/>
    <w:rsid w:val="FF7F9A96"/>
    <w:rsid w:val="FFB77079"/>
    <w:rsid w:val="FFBB58BA"/>
    <w:rsid w:val="FFDE47A8"/>
    <w:rsid w:val="FFDF8B8F"/>
    <w:rsid w:val="FFE72016"/>
    <w:rsid w:val="FFEDB844"/>
    <w:rsid w:val="FFEEF278"/>
    <w:rsid w:val="FFEF1CE2"/>
    <w:rsid w:val="FFF36284"/>
    <w:rsid w:val="FFF69B05"/>
    <w:rsid w:val="FFFD6D68"/>
    <w:rsid w:val="FFFDDCE3"/>
    <w:rsid w:val="FFFFC54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ascii="宋体" w:eastAsia="宋体" w:cs="Times New Roman"/>
      <w:b/>
      <w:kern w:val="44"/>
      <w:sz w:val="48"/>
      <w:szCs w:val="48"/>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List Paragraph1"/>
    <w:basedOn w:val="1"/>
    <w:qFormat/>
    <w:uiPriority w:val="99"/>
    <w:pPr>
      <w:ind w:firstLine="420" w:firstLineChars="200"/>
    </w:pPr>
  </w:style>
  <w:style w:type="paragraph" w:styleId="4">
    <w:name w:val="Body Text"/>
    <w:basedOn w:val="1"/>
    <w:next w:val="5"/>
    <w:link w:val="18"/>
    <w:qFormat/>
    <w:uiPriority w:val="0"/>
    <w:pPr>
      <w:spacing w:after="120"/>
    </w:pPr>
    <w:rPr>
      <w:rFonts w:eastAsia="仿宋_GB2312"/>
      <w:sz w:val="30"/>
      <w:szCs w:val="20"/>
    </w:rPr>
  </w:style>
  <w:style w:type="paragraph" w:styleId="5">
    <w:name w:val="Body Text First Indent"/>
    <w:basedOn w:val="4"/>
    <w:next w:val="1"/>
    <w:unhideWhenUsed/>
    <w:qFormat/>
    <w:uiPriority w:val="99"/>
    <w:pPr>
      <w:ind w:firstLine="420" w:firstLineChars="100"/>
    </w:pPr>
  </w:style>
  <w:style w:type="paragraph" w:styleId="6">
    <w:name w:val="Plain Text"/>
    <w:basedOn w:val="1"/>
    <w:link w:val="17"/>
    <w:qFormat/>
    <w:uiPriority w:val="0"/>
    <w:rPr>
      <w:rFonts w:ascii="宋体" w:hAnsi="Courier New" w:cs="Courier New"/>
      <w:szCs w:val="21"/>
    </w:rPr>
  </w:style>
  <w:style w:type="paragraph" w:styleId="7">
    <w:name w:val="Date"/>
    <w:basedOn w:val="1"/>
    <w:next w:val="1"/>
    <w:link w:val="20"/>
    <w:semiHidden/>
    <w:unhideWhenUsed/>
    <w:qFormat/>
    <w:uiPriority w:val="99"/>
    <w:pPr>
      <w:ind w:left="100" w:leftChars="2500"/>
    </w:pPr>
  </w:style>
  <w:style w:type="paragraph" w:styleId="8">
    <w:name w:val="Balloon Text"/>
    <w:basedOn w:val="1"/>
    <w:link w:val="26"/>
    <w:semiHidden/>
    <w:unhideWhenUsed/>
    <w:qFormat/>
    <w:uiPriority w:val="99"/>
    <w:rPr>
      <w:sz w:val="18"/>
      <w:szCs w:val="18"/>
    </w:rPr>
  </w:style>
  <w:style w:type="paragraph" w:styleId="9">
    <w:name w:val="footer"/>
    <w:basedOn w:val="1"/>
    <w:link w:val="22"/>
    <w:unhideWhenUsed/>
    <w:qFormat/>
    <w:uiPriority w:val="0"/>
    <w:pPr>
      <w:tabs>
        <w:tab w:val="center" w:pos="4153"/>
        <w:tab w:val="right" w:pos="8306"/>
      </w:tabs>
      <w:snapToGrid w:val="0"/>
      <w:jc w:val="left"/>
    </w:pPr>
    <w:rPr>
      <w:sz w:val="18"/>
      <w:szCs w:val="18"/>
    </w:rPr>
  </w:style>
  <w:style w:type="paragraph" w:styleId="10">
    <w:name w:val="header"/>
    <w:basedOn w:val="1"/>
    <w:link w:val="21"/>
    <w:unhideWhenUsed/>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4">
    <w:name w:val="Strong"/>
    <w:qFormat/>
    <w:uiPriority w:val="0"/>
    <w:rPr>
      <w:b/>
    </w:rPr>
  </w:style>
  <w:style w:type="character" w:styleId="15">
    <w:name w:val="page number"/>
    <w:basedOn w:val="13"/>
    <w:qFormat/>
    <w:uiPriority w:val="0"/>
    <w:rPr>
      <w:rFonts w:ascii="Tahoma" w:hAnsi="Tahoma"/>
      <w:kern w:val="0"/>
      <w:sz w:val="24"/>
      <w:lang w:eastAsia="en-US"/>
    </w:rPr>
  </w:style>
  <w:style w:type="character" w:styleId="16">
    <w:name w:val="Hyperlink"/>
    <w:qFormat/>
    <w:uiPriority w:val="0"/>
    <w:rPr>
      <w:rFonts w:ascii="Tahoma" w:hAnsi="Tahoma" w:cs="Times New Roman"/>
      <w:color w:val="0000FF"/>
      <w:kern w:val="0"/>
      <w:sz w:val="24"/>
      <w:u w:val="single"/>
      <w:lang w:eastAsia="en-US"/>
    </w:rPr>
  </w:style>
  <w:style w:type="character" w:customStyle="1" w:styleId="17">
    <w:name w:val="纯文本 Char"/>
    <w:link w:val="6"/>
    <w:qFormat/>
    <w:uiPriority w:val="0"/>
    <w:rPr>
      <w:rFonts w:ascii="宋体" w:hAnsi="Courier New" w:eastAsia="宋体" w:cs="Courier New"/>
      <w:szCs w:val="21"/>
    </w:rPr>
  </w:style>
  <w:style w:type="character" w:customStyle="1" w:styleId="18">
    <w:name w:val="正文文本 Char"/>
    <w:basedOn w:val="13"/>
    <w:link w:val="4"/>
    <w:qFormat/>
    <w:uiPriority w:val="0"/>
    <w:rPr>
      <w:rFonts w:ascii="Times New Roman" w:hAnsi="Times New Roman" w:eastAsia="仿宋_GB2312" w:cs="Times New Roman"/>
      <w:sz w:val="30"/>
      <w:szCs w:val="20"/>
    </w:rPr>
  </w:style>
  <w:style w:type="character" w:customStyle="1" w:styleId="19">
    <w:name w:val="纯文本 Char1"/>
    <w:basedOn w:val="13"/>
    <w:semiHidden/>
    <w:qFormat/>
    <w:uiPriority w:val="99"/>
    <w:rPr>
      <w:rFonts w:ascii="宋体" w:hAnsi="Courier New" w:eastAsia="宋体" w:cs="Courier New"/>
      <w:szCs w:val="21"/>
    </w:rPr>
  </w:style>
  <w:style w:type="character" w:customStyle="1" w:styleId="20">
    <w:name w:val="日期 Char"/>
    <w:basedOn w:val="13"/>
    <w:link w:val="7"/>
    <w:semiHidden/>
    <w:qFormat/>
    <w:uiPriority w:val="99"/>
    <w:rPr>
      <w:rFonts w:ascii="Times New Roman" w:hAnsi="Times New Roman" w:eastAsia="宋体" w:cs="Times New Roman"/>
      <w:szCs w:val="24"/>
    </w:rPr>
  </w:style>
  <w:style w:type="character" w:customStyle="1" w:styleId="21">
    <w:name w:val="页眉 Char"/>
    <w:basedOn w:val="13"/>
    <w:link w:val="10"/>
    <w:qFormat/>
    <w:uiPriority w:val="0"/>
    <w:rPr>
      <w:rFonts w:ascii="Times New Roman" w:hAnsi="Times New Roman" w:eastAsia="宋体" w:cs="Times New Roman"/>
      <w:sz w:val="18"/>
      <w:szCs w:val="18"/>
    </w:rPr>
  </w:style>
  <w:style w:type="character" w:customStyle="1" w:styleId="22">
    <w:name w:val="页脚 Char"/>
    <w:basedOn w:val="13"/>
    <w:link w:val="9"/>
    <w:qFormat/>
    <w:uiPriority w:val="0"/>
    <w:rPr>
      <w:rFonts w:ascii="Times New Roman" w:hAnsi="Times New Roman" w:eastAsia="宋体" w:cs="Times New Roman"/>
      <w:sz w:val="18"/>
      <w:szCs w:val="18"/>
    </w:rPr>
  </w:style>
  <w:style w:type="paragraph" w:customStyle="1" w:styleId="23">
    <w:name w:val="Normal New"/>
    <w:qFormat/>
    <w:uiPriority w:val="0"/>
    <w:pPr>
      <w:widowControl w:val="0"/>
      <w:jc w:val="both"/>
    </w:pPr>
    <w:rPr>
      <w:rFonts w:hint="eastAsia" w:ascii="Calibri" w:hAnsi="Calibri" w:eastAsia="宋体" w:cs="Times New Roman"/>
      <w:kern w:val="2"/>
      <w:sz w:val="21"/>
      <w:szCs w:val="22"/>
      <w:lang w:val="en-US" w:eastAsia="zh-CN" w:bidi="ar-SA"/>
    </w:rPr>
  </w:style>
  <w:style w:type="paragraph" w:styleId="24">
    <w:name w:val="List Paragraph"/>
    <w:basedOn w:val="1"/>
    <w:qFormat/>
    <w:uiPriority w:val="34"/>
    <w:pPr>
      <w:ind w:firstLine="420" w:firstLineChars="200"/>
    </w:pPr>
  </w:style>
  <w:style w:type="paragraph" w:customStyle="1" w:styleId="25">
    <w:name w:val="样式1"/>
    <w:basedOn w:val="1"/>
    <w:next w:val="1"/>
    <w:qFormat/>
    <w:uiPriority w:val="0"/>
    <w:pPr>
      <w:widowControl/>
      <w:spacing w:line="360" w:lineRule="auto"/>
    </w:pPr>
    <w:rPr>
      <w:rFonts w:eastAsia="永中仿宋"/>
      <w:color w:val="000000"/>
      <w:kern w:val="0"/>
      <w:sz w:val="32"/>
      <w:szCs w:val="20"/>
    </w:rPr>
  </w:style>
  <w:style w:type="character" w:customStyle="1" w:styleId="26">
    <w:name w:val="批注框文本 Char"/>
    <w:basedOn w:val="13"/>
    <w:link w:val="8"/>
    <w:semiHidden/>
    <w:qFormat/>
    <w:uiPriority w:val="99"/>
    <w:rPr>
      <w:rFonts w:ascii="Times New Roman" w:hAnsi="Times New Roman" w:eastAsia="宋体" w:cs="Times New Roman"/>
      <w:sz w:val="18"/>
      <w:szCs w:val="18"/>
    </w:rPr>
  </w:style>
  <w:style w:type="paragraph" w:customStyle="1" w:styleId="27">
    <w:name w:val="图表目录1"/>
    <w:basedOn w:val="23"/>
    <w:next w:val="1"/>
    <w:qFormat/>
    <w:uiPriority w:val="0"/>
    <w:pPr>
      <w:ind w:left="200" w:leftChars="200" w:hanging="200" w:hangingChars="200"/>
    </w:pPr>
    <w:rPr>
      <w:rFonts w:eastAsia="仿宋_GB2312"/>
      <w:sz w:val="32"/>
    </w:rPr>
  </w:style>
  <w:style w:type="paragraph" w:customStyle="1" w:styleId="28">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character" w:customStyle="1" w:styleId="29">
    <w:name w:val="font41"/>
    <w:basedOn w:val="13"/>
    <w:qFormat/>
    <w:uiPriority w:val="0"/>
    <w:rPr>
      <w:rFonts w:hint="default" w:ascii="Times New Roman" w:hAnsi="Times New Roman" w:eastAsia="宋体" w:cs="Times New Roman"/>
      <w:color w:val="C00000"/>
      <w:sz w:val="22"/>
      <w:szCs w:val="22"/>
      <w:u w:val="none"/>
    </w:rPr>
  </w:style>
  <w:style w:type="character" w:customStyle="1" w:styleId="30">
    <w:name w:val="font31"/>
    <w:basedOn w:val="13"/>
    <w:qFormat/>
    <w:uiPriority w:val="0"/>
    <w:rPr>
      <w:rFonts w:hint="eastAsia" w:ascii="方正仿宋_GBK" w:hAnsi="方正仿宋_GBK" w:eastAsia="方正仿宋_GBK" w:cs="方正仿宋_GBK"/>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4103" textRotate="1"/>
    <customShpInfo spid="_x0000_s4104" textRotate="1"/>
    <customShpInfo spid="_x0000_s410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国家统计局</Company>
  <Pages>11</Pages>
  <Words>631</Words>
  <Characters>3600</Characters>
  <Lines>30</Lines>
  <Paragraphs>8</Paragraphs>
  <TotalTime>3</TotalTime>
  <ScaleCrop>false</ScaleCrop>
  <LinksUpToDate>false</LinksUpToDate>
  <CharactersWithSpaces>4223</CharactersWithSpaces>
  <Application>WPS Office_11.8.2.10125_F1E327BC-269C-435d-A152-05C5408002CA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2018-06-07T09:22:00Z</dcterms:created>
  <dc:creator>李霞</dc:creator>
  <cp:lastModifiedBy>郑罡宸</cp:lastModifiedBy>
  <dcterms:modified xsi:type="dcterms:W3CDTF">2025-06-27T09:21:02Z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ies>
</file>